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03324" w14:textId="77777777" w:rsidR="0065480C" w:rsidRDefault="0065480C">
      <w:pPr>
        <w:jc w:val="center"/>
        <w:rPr>
          <w:rFonts w:ascii="黑体" w:eastAsia="黑体" w:hAnsi="黑体"/>
          <w:sz w:val="44"/>
          <w:szCs w:val="44"/>
        </w:rPr>
      </w:pPr>
    </w:p>
    <w:p w14:paraId="0722EA08" w14:textId="77777777" w:rsidR="0065480C" w:rsidRDefault="0065480C">
      <w:pPr>
        <w:jc w:val="center"/>
        <w:rPr>
          <w:rFonts w:ascii="黑体" w:eastAsia="黑体" w:hAnsi="黑体"/>
          <w:sz w:val="44"/>
          <w:szCs w:val="44"/>
        </w:rPr>
      </w:pPr>
    </w:p>
    <w:p w14:paraId="5712AD97" w14:textId="77777777" w:rsidR="0065480C" w:rsidRDefault="0065480C">
      <w:pPr>
        <w:jc w:val="center"/>
        <w:rPr>
          <w:rFonts w:ascii="黑体" w:eastAsia="黑体" w:hAnsi="黑体"/>
          <w:sz w:val="44"/>
          <w:szCs w:val="44"/>
        </w:rPr>
      </w:pPr>
    </w:p>
    <w:p w14:paraId="4DAE025F" w14:textId="77777777" w:rsidR="0065480C" w:rsidRDefault="0065480C">
      <w:pPr>
        <w:jc w:val="center"/>
        <w:rPr>
          <w:rFonts w:ascii="黑体" w:eastAsia="黑体" w:hAnsi="黑体"/>
          <w:sz w:val="44"/>
          <w:szCs w:val="44"/>
        </w:rPr>
      </w:pPr>
    </w:p>
    <w:p w14:paraId="5C6FEE61" w14:textId="77777777" w:rsidR="0065480C" w:rsidRDefault="0065480C">
      <w:pPr>
        <w:jc w:val="center"/>
        <w:rPr>
          <w:rFonts w:ascii="黑体" w:eastAsia="黑体" w:hAnsi="黑体"/>
          <w:sz w:val="44"/>
          <w:szCs w:val="44"/>
        </w:rPr>
      </w:pPr>
    </w:p>
    <w:p w14:paraId="0050A5F4" w14:textId="2048ECC4" w:rsidR="0065480C" w:rsidRDefault="00AA78A3">
      <w:pPr>
        <w:jc w:val="center"/>
        <w:rPr>
          <w:rFonts w:ascii="黑体" w:eastAsia="黑体" w:hAnsi="黑体"/>
          <w:sz w:val="52"/>
          <w:szCs w:val="52"/>
        </w:rPr>
      </w:pPr>
      <w:r>
        <w:rPr>
          <w:rFonts w:ascii="黑体" w:eastAsia="黑体" w:hAnsi="黑体" w:hint="eastAsia"/>
          <w:sz w:val="52"/>
          <w:szCs w:val="52"/>
        </w:rPr>
        <w:t>永吉县农业环境保护监测站</w:t>
      </w:r>
      <w:r w:rsidR="008B6B9E">
        <w:rPr>
          <w:rFonts w:ascii="黑体" w:eastAsia="黑体" w:hAnsi="黑体" w:hint="eastAsia"/>
          <w:sz w:val="52"/>
          <w:szCs w:val="52"/>
        </w:rPr>
        <w:t>2025年部门预算</w:t>
      </w:r>
    </w:p>
    <w:p w14:paraId="5C42AB12" w14:textId="77777777" w:rsidR="0065480C" w:rsidRDefault="0065480C">
      <w:pPr>
        <w:jc w:val="center"/>
        <w:rPr>
          <w:rFonts w:ascii="黑体" w:eastAsia="黑体" w:hAnsi="黑体"/>
          <w:sz w:val="44"/>
          <w:szCs w:val="44"/>
        </w:rPr>
      </w:pPr>
    </w:p>
    <w:p w14:paraId="5EF162CE" w14:textId="77777777" w:rsidR="0065480C" w:rsidRDefault="0065480C">
      <w:pPr>
        <w:jc w:val="center"/>
        <w:rPr>
          <w:rFonts w:ascii="黑体" w:eastAsia="黑体" w:hAnsi="黑体"/>
          <w:sz w:val="44"/>
          <w:szCs w:val="44"/>
        </w:rPr>
      </w:pPr>
    </w:p>
    <w:p w14:paraId="6D7738A2" w14:textId="77777777" w:rsidR="0065480C" w:rsidRDefault="0065480C">
      <w:pPr>
        <w:jc w:val="center"/>
        <w:rPr>
          <w:rFonts w:ascii="黑体" w:eastAsia="黑体" w:hAnsi="黑体"/>
          <w:sz w:val="44"/>
          <w:szCs w:val="44"/>
        </w:rPr>
      </w:pPr>
    </w:p>
    <w:p w14:paraId="1997C969" w14:textId="77777777" w:rsidR="0065480C" w:rsidRDefault="0065480C">
      <w:pPr>
        <w:jc w:val="center"/>
        <w:rPr>
          <w:rFonts w:ascii="黑体" w:eastAsia="黑体" w:hAnsi="黑体"/>
          <w:sz w:val="44"/>
          <w:szCs w:val="44"/>
        </w:rPr>
      </w:pPr>
    </w:p>
    <w:p w14:paraId="4F4ABFCB" w14:textId="77777777" w:rsidR="0065480C" w:rsidRDefault="0065480C">
      <w:pPr>
        <w:jc w:val="center"/>
        <w:rPr>
          <w:rFonts w:ascii="黑体" w:eastAsia="黑体" w:hAnsi="黑体"/>
          <w:sz w:val="44"/>
          <w:szCs w:val="44"/>
        </w:rPr>
      </w:pPr>
    </w:p>
    <w:p w14:paraId="6E03DA41" w14:textId="77777777" w:rsidR="0065480C" w:rsidRDefault="0065480C">
      <w:pPr>
        <w:jc w:val="center"/>
        <w:rPr>
          <w:rFonts w:ascii="黑体" w:eastAsia="黑体" w:hAnsi="黑体"/>
          <w:sz w:val="44"/>
          <w:szCs w:val="44"/>
        </w:rPr>
      </w:pPr>
    </w:p>
    <w:p w14:paraId="34D8D65D" w14:textId="77777777" w:rsidR="0065480C" w:rsidRDefault="0065480C">
      <w:pPr>
        <w:jc w:val="center"/>
        <w:rPr>
          <w:rFonts w:ascii="黑体" w:eastAsia="黑体" w:hAnsi="黑体"/>
          <w:sz w:val="44"/>
          <w:szCs w:val="44"/>
        </w:rPr>
      </w:pPr>
    </w:p>
    <w:p w14:paraId="01FD5D38" w14:textId="77777777" w:rsidR="0065480C" w:rsidRDefault="0065480C">
      <w:pPr>
        <w:jc w:val="center"/>
        <w:rPr>
          <w:rFonts w:ascii="黑体" w:eastAsia="黑体" w:hAnsi="黑体"/>
          <w:sz w:val="44"/>
          <w:szCs w:val="44"/>
        </w:rPr>
      </w:pPr>
    </w:p>
    <w:p w14:paraId="380AB34E" w14:textId="77777777" w:rsidR="0065480C" w:rsidRDefault="0065480C">
      <w:pPr>
        <w:jc w:val="center"/>
        <w:rPr>
          <w:rFonts w:ascii="黑体" w:eastAsia="黑体" w:hAnsi="黑体"/>
          <w:sz w:val="44"/>
          <w:szCs w:val="44"/>
        </w:rPr>
      </w:pPr>
    </w:p>
    <w:p w14:paraId="628D9189" w14:textId="77777777" w:rsidR="0065480C" w:rsidRDefault="0065480C">
      <w:pPr>
        <w:jc w:val="center"/>
        <w:rPr>
          <w:rFonts w:ascii="黑体" w:eastAsia="黑体" w:hAnsi="黑体"/>
          <w:sz w:val="44"/>
          <w:szCs w:val="44"/>
        </w:rPr>
      </w:pPr>
    </w:p>
    <w:p w14:paraId="6EA5914F" w14:textId="77777777" w:rsidR="0065480C" w:rsidRPr="003C1978" w:rsidRDefault="008B6B9E">
      <w:pPr>
        <w:jc w:val="center"/>
        <w:rPr>
          <w:rFonts w:ascii="黑体" w:eastAsia="黑体" w:hAnsi="黑体"/>
          <w:sz w:val="44"/>
          <w:szCs w:val="44"/>
        </w:rPr>
      </w:pPr>
      <w:r w:rsidRPr="003C1978">
        <w:rPr>
          <w:rFonts w:ascii="黑体" w:eastAsia="黑体" w:hAnsi="黑体" w:hint="eastAsia"/>
          <w:sz w:val="44"/>
          <w:szCs w:val="44"/>
        </w:rPr>
        <w:t>二〇二五年一月三日</w:t>
      </w:r>
    </w:p>
    <w:p w14:paraId="2F1615F9" w14:textId="77777777" w:rsidR="0065480C" w:rsidRDefault="0065480C">
      <w:pPr>
        <w:jc w:val="center"/>
        <w:rPr>
          <w:rFonts w:ascii="黑体" w:eastAsia="黑体" w:hAnsi="黑体"/>
          <w:sz w:val="44"/>
          <w:szCs w:val="44"/>
        </w:rPr>
      </w:pPr>
    </w:p>
    <w:p w14:paraId="357EC0AC" w14:textId="77777777" w:rsidR="0065480C" w:rsidRDefault="0065480C">
      <w:pPr>
        <w:jc w:val="center"/>
        <w:rPr>
          <w:rFonts w:ascii="黑体" w:eastAsia="黑体" w:hAnsi="黑体"/>
          <w:sz w:val="44"/>
          <w:szCs w:val="44"/>
        </w:rPr>
      </w:pPr>
    </w:p>
    <w:p w14:paraId="661A2997" w14:textId="77777777" w:rsidR="0065480C" w:rsidRDefault="0065480C">
      <w:pPr>
        <w:jc w:val="center"/>
        <w:rPr>
          <w:rFonts w:ascii="黑体" w:eastAsia="黑体" w:hAnsi="黑体"/>
          <w:sz w:val="44"/>
          <w:szCs w:val="44"/>
        </w:rPr>
      </w:pPr>
    </w:p>
    <w:p w14:paraId="60FA0F16" w14:textId="77777777" w:rsidR="0065480C" w:rsidRDefault="0065480C">
      <w:pPr>
        <w:jc w:val="center"/>
        <w:rPr>
          <w:rFonts w:ascii="黑体" w:eastAsia="黑体" w:hAnsi="黑体"/>
          <w:sz w:val="44"/>
          <w:szCs w:val="44"/>
        </w:rPr>
      </w:pPr>
    </w:p>
    <w:p w14:paraId="74A34429" w14:textId="77777777" w:rsidR="0065480C" w:rsidRDefault="0065480C">
      <w:pPr>
        <w:jc w:val="center"/>
        <w:rPr>
          <w:rFonts w:ascii="黑体" w:eastAsia="黑体" w:hAnsi="黑体"/>
          <w:sz w:val="44"/>
          <w:szCs w:val="44"/>
        </w:rPr>
      </w:pPr>
    </w:p>
    <w:p w14:paraId="18C3CAAE" w14:textId="77777777" w:rsidR="0065480C" w:rsidRDefault="0065480C">
      <w:pPr>
        <w:jc w:val="center"/>
        <w:rPr>
          <w:rFonts w:ascii="黑体" w:eastAsia="黑体" w:hAnsi="黑体"/>
          <w:sz w:val="44"/>
          <w:szCs w:val="44"/>
        </w:rPr>
      </w:pPr>
    </w:p>
    <w:p w14:paraId="406F54B2" w14:textId="4B7524AF" w:rsidR="0065480C" w:rsidRDefault="00AA78A3">
      <w:pPr>
        <w:jc w:val="center"/>
        <w:rPr>
          <w:rFonts w:ascii="黑体" w:eastAsia="黑体" w:hAnsi="黑体"/>
          <w:sz w:val="44"/>
          <w:szCs w:val="44"/>
        </w:rPr>
      </w:pPr>
      <w:r w:rsidRPr="00AA78A3">
        <w:rPr>
          <w:rFonts w:ascii="黑体" w:eastAsia="黑体" w:hAnsi="黑体" w:hint="eastAsia"/>
          <w:sz w:val="44"/>
          <w:szCs w:val="44"/>
        </w:rPr>
        <w:t>永吉县农业环境保护监测站</w:t>
      </w:r>
      <w:r w:rsidR="008B6B9E">
        <w:rPr>
          <w:rFonts w:ascii="黑体" w:eastAsia="黑体" w:hAnsi="黑体" w:hint="eastAsia"/>
          <w:sz w:val="44"/>
          <w:szCs w:val="44"/>
        </w:rPr>
        <w:t>2025年预算</w:t>
      </w:r>
    </w:p>
    <w:p w14:paraId="63B0757E" w14:textId="77777777" w:rsidR="0065480C" w:rsidRDefault="008B6B9E">
      <w:pPr>
        <w:tabs>
          <w:tab w:val="left" w:pos="3240"/>
        </w:tabs>
        <w:rPr>
          <w:rFonts w:ascii="黑体" w:eastAsia="黑体" w:hAnsi="黑体"/>
          <w:sz w:val="44"/>
          <w:szCs w:val="44"/>
        </w:rPr>
      </w:pPr>
      <w:r>
        <w:rPr>
          <w:rFonts w:ascii="黑体" w:eastAsia="黑体" w:hAnsi="黑体"/>
          <w:sz w:val="44"/>
          <w:szCs w:val="44"/>
        </w:rPr>
        <w:tab/>
      </w:r>
      <w:r>
        <w:rPr>
          <w:rFonts w:ascii="黑体" w:eastAsia="黑体" w:hAnsi="黑体" w:hint="eastAsia"/>
          <w:sz w:val="44"/>
          <w:szCs w:val="44"/>
        </w:rPr>
        <w:t>目  录</w:t>
      </w:r>
    </w:p>
    <w:p w14:paraId="3BC81682" w14:textId="77777777" w:rsidR="0065480C" w:rsidRDefault="008B6B9E">
      <w:pPr>
        <w:rPr>
          <w:rFonts w:ascii="仿宋" w:eastAsia="仿宋" w:hAnsi="仿宋"/>
          <w:sz w:val="32"/>
          <w:szCs w:val="32"/>
        </w:rPr>
      </w:pPr>
      <w:r>
        <w:rPr>
          <w:rFonts w:ascii="仿宋" w:eastAsia="仿宋" w:hAnsi="仿宋" w:hint="eastAsia"/>
          <w:sz w:val="32"/>
          <w:szCs w:val="32"/>
        </w:rPr>
        <w:t>第一部分  部门概况</w:t>
      </w:r>
    </w:p>
    <w:p w14:paraId="73DDC628" w14:textId="77777777" w:rsidR="0065480C" w:rsidRDefault="008B6B9E">
      <w:pPr>
        <w:pStyle w:val="a7"/>
        <w:numPr>
          <w:ilvl w:val="0"/>
          <w:numId w:val="1"/>
        </w:numPr>
        <w:ind w:firstLineChars="0"/>
        <w:rPr>
          <w:rFonts w:ascii="仿宋" w:eastAsia="仿宋" w:hAnsi="仿宋"/>
          <w:sz w:val="32"/>
          <w:szCs w:val="32"/>
        </w:rPr>
      </w:pPr>
      <w:r>
        <w:rPr>
          <w:rFonts w:ascii="仿宋" w:eastAsia="仿宋" w:hAnsi="仿宋" w:hint="eastAsia"/>
          <w:sz w:val="32"/>
          <w:szCs w:val="32"/>
        </w:rPr>
        <w:t>主要职能</w:t>
      </w:r>
    </w:p>
    <w:p w14:paraId="0F6E16B9" w14:textId="77777777" w:rsidR="0065480C" w:rsidRDefault="008B6B9E">
      <w:pPr>
        <w:pStyle w:val="a7"/>
        <w:numPr>
          <w:ilvl w:val="0"/>
          <w:numId w:val="1"/>
        </w:numPr>
        <w:ind w:firstLineChars="0"/>
        <w:rPr>
          <w:rFonts w:ascii="仿宋" w:eastAsia="仿宋" w:hAnsi="仿宋"/>
          <w:sz w:val="32"/>
          <w:szCs w:val="32"/>
        </w:rPr>
      </w:pPr>
      <w:r>
        <w:rPr>
          <w:rFonts w:ascii="仿宋" w:eastAsia="仿宋" w:hAnsi="仿宋" w:hint="eastAsia"/>
          <w:sz w:val="32"/>
          <w:szCs w:val="32"/>
        </w:rPr>
        <w:t>机构设置</w:t>
      </w:r>
    </w:p>
    <w:p w14:paraId="5EE08171" w14:textId="77777777" w:rsidR="0065480C" w:rsidRDefault="008B6B9E">
      <w:pPr>
        <w:rPr>
          <w:rFonts w:ascii="仿宋" w:eastAsia="仿宋" w:hAnsi="仿宋"/>
          <w:sz w:val="32"/>
          <w:szCs w:val="32"/>
        </w:rPr>
      </w:pPr>
      <w:r>
        <w:rPr>
          <w:rFonts w:ascii="仿宋" w:eastAsia="仿宋" w:hAnsi="仿宋" w:hint="eastAsia"/>
          <w:sz w:val="32"/>
          <w:szCs w:val="32"/>
        </w:rPr>
        <w:t>第二部分  情况说明</w:t>
      </w:r>
    </w:p>
    <w:p w14:paraId="6F11FF87" w14:textId="77777777" w:rsidR="0065480C" w:rsidRDefault="008B6B9E">
      <w:pPr>
        <w:rPr>
          <w:rFonts w:ascii="仿宋" w:eastAsia="仿宋" w:hAnsi="仿宋"/>
          <w:sz w:val="32"/>
          <w:szCs w:val="32"/>
        </w:rPr>
      </w:pPr>
      <w:r>
        <w:rPr>
          <w:rFonts w:ascii="仿宋" w:eastAsia="仿宋" w:hAnsi="仿宋" w:hint="eastAsia"/>
          <w:sz w:val="32"/>
          <w:szCs w:val="32"/>
        </w:rPr>
        <w:t xml:space="preserve">第三部分  名词解释 </w:t>
      </w:r>
    </w:p>
    <w:p w14:paraId="7BA36606" w14:textId="77777777" w:rsidR="0065480C" w:rsidRDefault="008B6B9E">
      <w:pPr>
        <w:rPr>
          <w:rFonts w:ascii="仿宋" w:eastAsia="仿宋" w:hAnsi="仿宋"/>
          <w:sz w:val="32"/>
          <w:szCs w:val="32"/>
        </w:rPr>
      </w:pPr>
      <w:r>
        <w:rPr>
          <w:rFonts w:ascii="仿宋" w:eastAsia="仿宋" w:hAnsi="仿宋" w:hint="eastAsia"/>
          <w:sz w:val="32"/>
          <w:szCs w:val="32"/>
        </w:rPr>
        <w:t>第四部分  预算表格</w:t>
      </w:r>
    </w:p>
    <w:p w14:paraId="07E4B539"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收支总表</w:t>
      </w:r>
    </w:p>
    <w:p w14:paraId="257AF41A"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收入总表</w:t>
      </w:r>
    </w:p>
    <w:p w14:paraId="490A2BEB"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支出总表</w:t>
      </w:r>
    </w:p>
    <w:p w14:paraId="5F6425A5"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财政拨款收支总表</w:t>
      </w:r>
    </w:p>
    <w:p w14:paraId="5006371A"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一般公共预算支出表</w:t>
      </w:r>
    </w:p>
    <w:p w14:paraId="6CBA4F02"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一般公共预算财政拨款基本支出预算表</w:t>
      </w:r>
    </w:p>
    <w:p w14:paraId="534C5B24"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一般公共预算“三公”经费支出表</w:t>
      </w:r>
    </w:p>
    <w:p w14:paraId="4685FD46"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政府性基金预算支出表</w:t>
      </w:r>
    </w:p>
    <w:p w14:paraId="696DB8AF"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国有资本经营预算支出表</w:t>
      </w:r>
    </w:p>
    <w:p w14:paraId="2C937F03" w14:textId="77777777" w:rsidR="0065480C" w:rsidRDefault="008B6B9E">
      <w:pPr>
        <w:pStyle w:val="a7"/>
        <w:numPr>
          <w:ilvl w:val="0"/>
          <w:numId w:val="2"/>
        </w:numPr>
        <w:ind w:firstLineChars="0"/>
        <w:rPr>
          <w:rFonts w:ascii="仿宋" w:eastAsia="仿宋" w:hAnsi="仿宋"/>
          <w:sz w:val="32"/>
          <w:szCs w:val="32"/>
        </w:rPr>
      </w:pPr>
      <w:r>
        <w:rPr>
          <w:rFonts w:ascii="仿宋" w:eastAsia="仿宋" w:hAnsi="仿宋" w:hint="eastAsia"/>
          <w:sz w:val="32"/>
          <w:szCs w:val="32"/>
        </w:rPr>
        <w:t>项目支出表</w:t>
      </w:r>
    </w:p>
    <w:p w14:paraId="3CED8429" w14:textId="77777777" w:rsidR="0065480C" w:rsidRDefault="0065480C">
      <w:pPr>
        <w:rPr>
          <w:rFonts w:ascii="仿宋" w:eastAsia="仿宋" w:hAnsi="仿宋"/>
          <w:sz w:val="32"/>
          <w:szCs w:val="32"/>
        </w:rPr>
      </w:pPr>
    </w:p>
    <w:p w14:paraId="549DAA5E" w14:textId="77777777" w:rsidR="0065480C" w:rsidRDefault="0065480C">
      <w:pPr>
        <w:rPr>
          <w:rFonts w:ascii="仿宋" w:eastAsia="仿宋" w:hAnsi="仿宋"/>
          <w:sz w:val="32"/>
          <w:szCs w:val="32"/>
        </w:rPr>
      </w:pPr>
    </w:p>
    <w:p w14:paraId="4E48F873" w14:textId="77777777" w:rsidR="0065480C" w:rsidRDefault="008B6B9E">
      <w:pPr>
        <w:jc w:val="center"/>
        <w:rPr>
          <w:rFonts w:ascii="黑体" w:eastAsia="黑体" w:hAnsi="黑体"/>
          <w:sz w:val="32"/>
          <w:szCs w:val="32"/>
        </w:rPr>
      </w:pPr>
      <w:r>
        <w:rPr>
          <w:rFonts w:ascii="黑体" w:eastAsia="黑体" w:hAnsi="黑体" w:hint="eastAsia"/>
          <w:sz w:val="32"/>
          <w:szCs w:val="32"/>
        </w:rPr>
        <w:t>第一部分    部门（单位）概况</w:t>
      </w:r>
    </w:p>
    <w:p w14:paraId="519B9A34" w14:textId="77777777" w:rsidR="0065480C" w:rsidRDefault="008B6B9E">
      <w:pPr>
        <w:jc w:val="left"/>
        <w:rPr>
          <w:rFonts w:ascii="仿宋" w:eastAsia="仿宋" w:hAnsi="仿宋"/>
          <w:sz w:val="32"/>
          <w:szCs w:val="32"/>
        </w:rPr>
      </w:pPr>
      <w:r>
        <w:rPr>
          <w:rFonts w:ascii="仿宋" w:eastAsia="仿宋" w:hAnsi="仿宋" w:hint="eastAsia"/>
          <w:sz w:val="32"/>
          <w:szCs w:val="32"/>
        </w:rPr>
        <w:t xml:space="preserve">  </w:t>
      </w:r>
    </w:p>
    <w:p w14:paraId="66AD7C00" w14:textId="77777777" w:rsidR="0065480C" w:rsidRDefault="008B6B9E">
      <w:pPr>
        <w:jc w:val="left"/>
        <w:rPr>
          <w:rFonts w:ascii="仿宋" w:eastAsia="仿宋" w:hAnsi="仿宋"/>
          <w:sz w:val="32"/>
          <w:szCs w:val="32"/>
        </w:rPr>
      </w:pPr>
      <w:r>
        <w:rPr>
          <w:rFonts w:ascii="仿宋" w:eastAsia="仿宋" w:hAnsi="仿宋" w:hint="eastAsia"/>
          <w:sz w:val="32"/>
          <w:szCs w:val="32"/>
        </w:rPr>
        <w:t xml:space="preserve"> 一、主要职能</w:t>
      </w:r>
    </w:p>
    <w:p w14:paraId="7CEDE519" w14:textId="77777777" w:rsidR="00D86366" w:rsidRDefault="008B6B9E">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sz w:val="32"/>
          <w:szCs w:val="32"/>
        </w:rPr>
        <w:t>单位</w:t>
      </w:r>
      <w:r>
        <w:rPr>
          <w:rFonts w:ascii="仿宋" w:eastAsia="仿宋" w:hAnsi="仿宋" w:hint="eastAsia"/>
          <w:bCs/>
          <w:kern w:val="0"/>
          <w:sz w:val="32"/>
          <w:szCs w:val="32"/>
        </w:rPr>
        <w:t>名称：</w:t>
      </w:r>
      <w:r w:rsidR="00D86366">
        <w:rPr>
          <w:rFonts w:ascii="仿宋" w:eastAsia="仿宋" w:hAnsi="仿宋" w:hint="eastAsia"/>
          <w:bCs/>
          <w:kern w:val="0"/>
          <w:sz w:val="32"/>
          <w:szCs w:val="32"/>
        </w:rPr>
        <w:t>永吉县农业环境保护监测站</w:t>
      </w:r>
    </w:p>
    <w:p w14:paraId="09235EBC" w14:textId="1865044E" w:rsidR="0065480C" w:rsidRDefault="008B6B9E">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单位性质</w:t>
      </w:r>
      <w:r>
        <w:rPr>
          <w:rFonts w:ascii="仿宋" w:eastAsia="仿宋" w:hAnsi="仿宋" w:hint="eastAsia"/>
          <w:kern w:val="0"/>
          <w:sz w:val="32"/>
          <w:szCs w:val="32"/>
        </w:rPr>
        <w:t>：</w:t>
      </w:r>
      <w:r w:rsidR="00D86366">
        <w:rPr>
          <w:rFonts w:ascii="仿宋" w:eastAsia="仿宋" w:hAnsi="仿宋" w:hint="eastAsia"/>
          <w:kern w:val="0"/>
          <w:sz w:val="32"/>
          <w:szCs w:val="32"/>
        </w:rPr>
        <w:t>事业单位（公益一类）</w:t>
      </w:r>
    </w:p>
    <w:p w14:paraId="6DA78F3D" w14:textId="4493478E" w:rsidR="0065480C" w:rsidRDefault="008B6B9E">
      <w:pPr>
        <w:pStyle w:val="New"/>
        <w:widowControl/>
        <w:spacing w:line="620" w:lineRule="exact"/>
        <w:ind w:firstLineChars="196" w:firstLine="627"/>
        <w:contextualSpacing/>
        <w:rPr>
          <w:rFonts w:ascii="仿宋" w:eastAsia="仿宋" w:hAnsi="仿宋"/>
          <w:bCs/>
          <w:kern w:val="0"/>
          <w:sz w:val="32"/>
          <w:szCs w:val="32"/>
        </w:rPr>
      </w:pPr>
      <w:r>
        <w:rPr>
          <w:rFonts w:ascii="仿宋" w:eastAsia="仿宋" w:hAnsi="仿宋" w:hint="eastAsia"/>
          <w:bCs/>
          <w:kern w:val="0"/>
          <w:sz w:val="32"/>
          <w:szCs w:val="32"/>
        </w:rPr>
        <w:t>主要职能：</w:t>
      </w:r>
      <w:r w:rsidR="003C1978" w:rsidRPr="003C1978">
        <w:rPr>
          <w:rFonts w:ascii="仿宋" w:eastAsia="仿宋" w:hAnsi="仿宋" w:hint="eastAsia"/>
          <w:kern w:val="0"/>
          <w:sz w:val="32"/>
          <w:szCs w:val="32"/>
        </w:rPr>
        <w:t>承担全县农业环境监测和调查评价。参与对农业环境有影响建设项目的环境评价，组织和指导农业环境污染的预防和治理工作。负责全县农业生态环境保护技术，绿色无公害农产品生产技术和农村能源利用技术推广工作。 负责组织农业标准化技术的推广和应用。开展农产品质</w:t>
      </w:r>
      <w:proofErr w:type="gramStart"/>
      <w:r w:rsidR="003C1978" w:rsidRPr="003C1978">
        <w:rPr>
          <w:rFonts w:ascii="仿宋" w:eastAsia="仿宋" w:hAnsi="仿宋" w:hint="eastAsia"/>
          <w:kern w:val="0"/>
          <w:sz w:val="32"/>
          <w:szCs w:val="32"/>
        </w:rPr>
        <w:t>量安全</w:t>
      </w:r>
      <w:proofErr w:type="gramEnd"/>
      <w:r w:rsidR="003C1978" w:rsidRPr="003C1978">
        <w:rPr>
          <w:rFonts w:ascii="仿宋" w:eastAsia="仿宋" w:hAnsi="仿宋" w:hint="eastAsia"/>
          <w:kern w:val="0"/>
          <w:sz w:val="32"/>
          <w:szCs w:val="32"/>
        </w:rPr>
        <w:t>控制技术示范工作。承担农业产地环境和农产品质</w:t>
      </w:r>
      <w:proofErr w:type="gramStart"/>
      <w:r w:rsidR="003C1978" w:rsidRPr="003C1978">
        <w:rPr>
          <w:rFonts w:ascii="仿宋" w:eastAsia="仿宋" w:hAnsi="仿宋" w:hint="eastAsia"/>
          <w:kern w:val="0"/>
          <w:sz w:val="32"/>
          <w:szCs w:val="32"/>
        </w:rPr>
        <w:t>量安全</w:t>
      </w:r>
      <w:proofErr w:type="gramEnd"/>
      <w:r w:rsidR="003C1978" w:rsidRPr="003C1978">
        <w:rPr>
          <w:rFonts w:ascii="仿宋" w:eastAsia="仿宋" w:hAnsi="仿宋" w:hint="eastAsia"/>
          <w:kern w:val="0"/>
          <w:sz w:val="32"/>
          <w:szCs w:val="32"/>
        </w:rPr>
        <w:t>检验检测，协助监督检查农产业投入品使用情况，协助承担农产品生产过程监控，协助处置农产品质</w:t>
      </w:r>
      <w:proofErr w:type="gramStart"/>
      <w:r w:rsidR="003C1978" w:rsidRPr="003C1978">
        <w:rPr>
          <w:rFonts w:ascii="仿宋" w:eastAsia="仿宋" w:hAnsi="仿宋" w:hint="eastAsia"/>
          <w:kern w:val="0"/>
          <w:sz w:val="32"/>
          <w:szCs w:val="32"/>
        </w:rPr>
        <w:t>量安全</w:t>
      </w:r>
      <w:proofErr w:type="gramEnd"/>
      <w:r w:rsidR="003C1978" w:rsidRPr="003C1978">
        <w:rPr>
          <w:rFonts w:ascii="仿宋" w:eastAsia="仿宋" w:hAnsi="仿宋" w:hint="eastAsia"/>
          <w:kern w:val="0"/>
          <w:sz w:val="32"/>
          <w:szCs w:val="32"/>
        </w:rPr>
        <w:t>应急事故，协助受理农产品认证和产地认定工作。开展农产品质</w:t>
      </w:r>
      <w:proofErr w:type="gramStart"/>
      <w:r w:rsidR="003C1978" w:rsidRPr="003C1978">
        <w:rPr>
          <w:rFonts w:ascii="仿宋" w:eastAsia="仿宋" w:hAnsi="仿宋" w:hint="eastAsia"/>
          <w:kern w:val="0"/>
          <w:sz w:val="32"/>
          <w:szCs w:val="32"/>
        </w:rPr>
        <w:t>量安全</w:t>
      </w:r>
      <w:proofErr w:type="gramEnd"/>
      <w:r w:rsidR="003C1978" w:rsidRPr="003C1978">
        <w:rPr>
          <w:rFonts w:ascii="仿宋" w:eastAsia="仿宋" w:hAnsi="仿宋" w:hint="eastAsia"/>
          <w:kern w:val="0"/>
          <w:sz w:val="32"/>
          <w:szCs w:val="32"/>
        </w:rPr>
        <w:t>法律法规知识和安全生产技术的宣传教育。</w:t>
      </w:r>
    </w:p>
    <w:p w14:paraId="42F56835" w14:textId="77777777" w:rsidR="00D86366" w:rsidRDefault="008B6B9E" w:rsidP="00D86366">
      <w:pPr>
        <w:pStyle w:val="New"/>
        <w:widowControl/>
        <w:spacing w:line="620" w:lineRule="exact"/>
        <w:ind w:firstLineChars="196" w:firstLine="627"/>
        <w:contextualSpacing/>
        <w:rPr>
          <w:rFonts w:ascii="仿宋" w:eastAsia="仿宋" w:hAnsi="仿宋"/>
          <w:kern w:val="0"/>
          <w:sz w:val="32"/>
          <w:szCs w:val="32"/>
        </w:rPr>
      </w:pPr>
      <w:r>
        <w:rPr>
          <w:rFonts w:ascii="仿宋" w:eastAsia="仿宋" w:hAnsi="仿宋" w:hint="eastAsia"/>
          <w:bCs/>
          <w:kern w:val="0"/>
          <w:sz w:val="32"/>
          <w:szCs w:val="32"/>
        </w:rPr>
        <w:t>主要业务：</w:t>
      </w:r>
      <w:r w:rsidR="00D86366" w:rsidRPr="00D86366">
        <w:rPr>
          <w:rFonts w:ascii="仿宋" w:eastAsia="仿宋" w:hAnsi="仿宋" w:hint="eastAsia"/>
          <w:kern w:val="0"/>
          <w:sz w:val="32"/>
          <w:szCs w:val="32"/>
        </w:rPr>
        <w:t>负责农业环境保护农村能源利用、农产质量安全、农业污染事故的处理、农村能源的综合利用 、农产品质量的检测、绿色、有机 、无公害食品的认证等工作。</w:t>
      </w:r>
    </w:p>
    <w:p w14:paraId="6D752CA2" w14:textId="133DBFD7" w:rsidR="0065480C" w:rsidRDefault="008B6B9E" w:rsidP="00D86366">
      <w:pPr>
        <w:pStyle w:val="New"/>
        <w:widowControl/>
        <w:spacing w:line="620" w:lineRule="exact"/>
        <w:ind w:firstLineChars="196" w:firstLine="627"/>
        <w:contextualSpacing/>
        <w:rPr>
          <w:rFonts w:ascii="仿宋" w:eastAsia="仿宋" w:hAnsi="仿宋"/>
          <w:sz w:val="32"/>
          <w:szCs w:val="32"/>
        </w:rPr>
      </w:pPr>
      <w:r>
        <w:rPr>
          <w:rFonts w:ascii="仿宋" w:eastAsia="仿宋" w:hAnsi="仿宋" w:hint="eastAsia"/>
          <w:sz w:val="32"/>
          <w:szCs w:val="32"/>
        </w:rPr>
        <w:t>二、机构设置</w:t>
      </w:r>
    </w:p>
    <w:p w14:paraId="7D763970" w14:textId="02C55992" w:rsidR="0065480C" w:rsidRDefault="008B6B9E">
      <w:pPr>
        <w:pStyle w:val="NewNew"/>
        <w:ind w:firstLineChars="196" w:firstLine="627"/>
        <w:rPr>
          <w:rFonts w:ascii="仿宋" w:eastAsia="仿宋" w:hAnsi="仿宋"/>
          <w:kern w:val="0"/>
          <w:szCs w:val="32"/>
        </w:rPr>
      </w:pPr>
      <w:r>
        <w:rPr>
          <w:rFonts w:ascii="仿宋" w:eastAsia="仿宋" w:hAnsi="仿宋" w:hint="eastAsia"/>
          <w:kern w:val="0"/>
          <w:szCs w:val="32"/>
        </w:rPr>
        <w:t>机构设置包括：</w:t>
      </w:r>
      <w:r w:rsidR="00D86366">
        <w:rPr>
          <w:rFonts w:ascii="仿宋" w:eastAsia="仿宋" w:hAnsi="仿宋" w:hint="eastAsia"/>
          <w:kern w:val="0"/>
          <w:szCs w:val="32"/>
        </w:rPr>
        <w:t>无</w:t>
      </w:r>
    </w:p>
    <w:p w14:paraId="022FE967" w14:textId="0F118E25" w:rsidR="0065480C" w:rsidRDefault="008B6B9E">
      <w:pPr>
        <w:pStyle w:val="NewNew"/>
        <w:ind w:firstLineChars="196" w:firstLine="627"/>
        <w:rPr>
          <w:rFonts w:ascii="仿宋" w:eastAsia="仿宋" w:hAnsi="仿宋"/>
          <w:kern w:val="0"/>
          <w:szCs w:val="32"/>
        </w:rPr>
      </w:pPr>
      <w:r>
        <w:rPr>
          <w:rFonts w:ascii="仿宋" w:eastAsia="仿宋" w:hAnsi="仿宋" w:hint="eastAsia"/>
          <w:kern w:val="0"/>
          <w:szCs w:val="32"/>
        </w:rPr>
        <w:t>人员情况：在职人员</w:t>
      </w:r>
      <w:r w:rsidR="00D86366">
        <w:rPr>
          <w:rFonts w:ascii="仿宋" w:eastAsia="仿宋" w:hAnsi="仿宋"/>
          <w:kern w:val="0"/>
          <w:szCs w:val="32"/>
        </w:rPr>
        <w:t>7</w:t>
      </w:r>
      <w:r>
        <w:rPr>
          <w:rFonts w:ascii="仿宋" w:eastAsia="仿宋" w:hAnsi="仿宋" w:hint="eastAsia"/>
          <w:kern w:val="0"/>
          <w:szCs w:val="32"/>
        </w:rPr>
        <w:t>人，编制数</w:t>
      </w:r>
      <w:r w:rsidR="00D86366">
        <w:rPr>
          <w:rFonts w:ascii="仿宋" w:eastAsia="仿宋" w:hAnsi="仿宋"/>
          <w:kern w:val="0"/>
          <w:szCs w:val="32"/>
        </w:rPr>
        <w:t>8</w:t>
      </w:r>
      <w:r>
        <w:rPr>
          <w:rFonts w:ascii="仿宋" w:eastAsia="仿宋" w:hAnsi="仿宋" w:hint="eastAsia"/>
          <w:kern w:val="0"/>
          <w:szCs w:val="32"/>
        </w:rPr>
        <w:t>人，领导职数</w:t>
      </w:r>
      <w:r w:rsidR="00D86366">
        <w:rPr>
          <w:rFonts w:ascii="仿宋" w:eastAsia="仿宋" w:hAnsi="仿宋"/>
          <w:kern w:val="0"/>
          <w:szCs w:val="32"/>
        </w:rPr>
        <w:t>1</w:t>
      </w:r>
      <w:r>
        <w:rPr>
          <w:rFonts w:ascii="仿宋" w:eastAsia="仿宋" w:hAnsi="仿宋" w:hint="eastAsia"/>
          <w:kern w:val="0"/>
          <w:szCs w:val="32"/>
        </w:rPr>
        <w:t>个。</w:t>
      </w:r>
    </w:p>
    <w:p w14:paraId="3F194C91" w14:textId="77777777" w:rsidR="0065480C" w:rsidRDefault="008B6B9E">
      <w:pPr>
        <w:jc w:val="left"/>
        <w:rPr>
          <w:rFonts w:ascii="仿宋" w:eastAsia="仿宋" w:hAnsi="仿宋"/>
          <w:sz w:val="32"/>
          <w:szCs w:val="32"/>
        </w:rPr>
      </w:pPr>
      <w:r>
        <w:rPr>
          <w:rFonts w:ascii="仿宋" w:eastAsia="仿宋" w:hAnsi="仿宋" w:hint="eastAsia"/>
          <w:sz w:val="32"/>
          <w:szCs w:val="32"/>
        </w:rPr>
        <w:lastRenderedPageBreak/>
        <w:t xml:space="preserve">   </w:t>
      </w:r>
    </w:p>
    <w:p w14:paraId="653D2C6B" w14:textId="77777777" w:rsidR="0065480C" w:rsidRDefault="008B6B9E">
      <w:pPr>
        <w:jc w:val="center"/>
        <w:rPr>
          <w:rFonts w:ascii="黑体" w:eastAsia="黑体" w:hAnsi="黑体"/>
          <w:sz w:val="32"/>
          <w:szCs w:val="32"/>
        </w:rPr>
      </w:pPr>
      <w:r>
        <w:rPr>
          <w:rFonts w:ascii="黑体" w:eastAsia="黑体" w:hAnsi="黑体" w:hint="eastAsia"/>
          <w:sz w:val="32"/>
          <w:szCs w:val="32"/>
        </w:rPr>
        <w:t>第二部分  情况说明</w:t>
      </w:r>
    </w:p>
    <w:p w14:paraId="1A612949" w14:textId="77777777" w:rsidR="0065480C" w:rsidRDefault="008B6B9E">
      <w:pPr>
        <w:jc w:val="left"/>
        <w:rPr>
          <w:rFonts w:ascii="仿宋" w:eastAsia="仿宋" w:hAnsi="仿宋"/>
          <w:sz w:val="32"/>
          <w:szCs w:val="32"/>
        </w:rPr>
      </w:pPr>
      <w:r>
        <w:rPr>
          <w:rFonts w:ascii="仿宋" w:eastAsia="仿宋" w:hAnsi="仿宋" w:hint="eastAsia"/>
          <w:sz w:val="32"/>
          <w:szCs w:val="32"/>
        </w:rPr>
        <w:t xml:space="preserve"> </w:t>
      </w:r>
    </w:p>
    <w:p w14:paraId="14665F96" w14:textId="77777777" w:rsidR="0065480C" w:rsidRDefault="008B6B9E">
      <w:pPr>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一、2025年收支预算总体情况</w:t>
      </w:r>
    </w:p>
    <w:p w14:paraId="790B2477" w14:textId="3C2E466D" w:rsidR="0065480C" w:rsidRDefault="008B6B9E">
      <w:pPr>
        <w:pStyle w:val="NewNewNew"/>
        <w:ind w:firstLineChars="200" w:firstLine="640"/>
        <w:jc w:val="left"/>
        <w:rPr>
          <w:rFonts w:ascii="仿宋" w:eastAsia="仿宋" w:hAnsi="仿宋"/>
          <w:sz w:val="32"/>
          <w:szCs w:val="32"/>
        </w:rPr>
      </w:pPr>
      <w:r>
        <w:rPr>
          <w:rFonts w:ascii="仿宋" w:eastAsia="仿宋" w:hAnsi="仿宋" w:hint="eastAsia"/>
          <w:sz w:val="32"/>
          <w:szCs w:val="32"/>
        </w:rPr>
        <w:t xml:space="preserve">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 </w:t>
      </w:r>
      <w:r w:rsidR="003C1978">
        <w:rPr>
          <w:rFonts w:ascii="仿宋" w:eastAsia="仿宋" w:hAnsi="仿宋"/>
          <w:sz w:val="32"/>
          <w:szCs w:val="32"/>
        </w:rPr>
        <w:t>111.22</w:t>
      </w:r>
      <w:r>
        <w:rPr>
          <w:rFonts w:ascii="仿宋" w:eastAsia="仿宋" w:hAnsi="仿宋" w:hint="eastAsia"/>
          <w:sz w:val="32"/>
          <w:szCs w:val="32"/>
        </w:rPr>
        <w:t>万元，比 2024年预算数</w:t>
      </w:r>
      <w:r>
        <w:rPr>
          <w:rFonts w:ascii="仿宋" w:eastAsia="仿宋" w:hAnsi="仿宋"/>
          <w:sz w:val="32"/>
          <w:szCs w:val="32"/>
        </w:rPr>
        <w:t>93.74</w:t>
      </w:r>
      <w:r>
        <w:rPr>
          <w:rFonts w:ascii="仿宋" w:eastAsia="仿宋" w:hAnsi="仿宋" w:hint="eastAsia"/>
          <w:sz w:val="32"/>
          <w:szCs w:val="32"/>
        </w:rPr>
        <w:t>万元增</w:t>
      </w:r>
      <w:r w:rsidR="003C1978">
        <w:rPr>
          <w:rFonts w:ascii="仿宋" w:eastAsia="仿宋" w:hAnsi="仿宋" w:hint="eastAsia"/>
          <w:sz w:val="32"/>
          <w:szCs w:val="32"/>
        </w:rPr>
        <w:t>1</w:t>
      </w:r>
      <w:r w:rsidR="003C1978">
        <w:rPr>
          <w:rFonts w:ascii="仿宋" w:eastAsia="仿宋" w:hAnsi="仿宋"/>
          <w:sz w:val="32"/>
          <w:szCs w:val="32"/>
        </w:rPr>
        <w:t>7.48</w:t>
      </w:r>
      <w:r>
        <w:rPr>
          <w:rFonts w:ascii="仿宋" w:eastAsia="仿宋" w:hAnsi="仿宋" w:hint="eastAsia"/>
          <w:sz w:val="32"/>
          <w:szCs w:val="32"/>
        </w:rPr>
        <w:t>万元，主要原因：</w:t>
      </w:r>
      <w:r w:rsidR="003C1978">
        <w:rPr>
          <w:rFonts w:ascii="仿宋" w:eastAsia="仿宋" w:hAnsi="仿宋" w:hint="eastAsia"/>
          <w:sz w:val="32"/>
          <w:szCs w:val="32"/>
        </w:rPr>
        <w:t>新增人员</w:t>
      </w:r>
      <w:r>
        <w:rPr>
          <w:rFonts w:ascii="仿宋" w:eastAsia="仿宋" w:hAnsi="仿宋" w:hint="eastAsia"/>
          <w:sz w:val="32"/>
          <w:szCs w:val="32"/>
        </w:rPr>
        <w:t>。</w:t>
      </w:r>
    </w:p>
    <w:p w14:paraId="0594D500" w14:textId="77777777" w:rsidR="0065480C" w:rsidRDefault="008B6B9E">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二、2025年收入预算情况</w:t>
      </w:r>
    </w:p>
    <w:p w14:paraId="5BB9355F" w14:textId="3B076EF7" w:rsidR="0065480C" w:rsidRDefault="008B6B9E">
      <w:pPr>
        <w:pStyle w:val="NewNewNew"/>
        <w:ind w:leftChars="152" w:left="319" w:firstLineChars="100" w:firstLine="320"/>
        <w:jc w:val="left"/>
        <w:rPr>
          <w:rFonts w:ascii="仿宋" w:eastAsia="仿宋" w:hAnsi="仿宋"/>
          <w:sz w:val="32"/>
          <w:szCs w:val="32"/>
        </w:rPr>
      </w:pPr>
      <w:r>
        <w:rPr>
          <w:rFonts w:ascii="仿宋" w:eastAsia="仿宋" w:hAnsi="仿宋" w:hint="eastAsia"/>
          <w:sz w:val="32"/>
          <w:szCs w:val="32"/>
        </w:rPr>
        <w:t xml:space="preserve">2025年本单位收入预算 </w:t>
      </w:r>
      <w:r w:rsidR="003C1978">
        <w:rPr>
          <w:rFonts w:ascii="仿宋" w:eastAsia="仿宋" w:hAnsi="仿宋"/>
          <w:sz w:val="32"/>
          <w:szCs w:val="32"/>
        </w:rPr>
        <w:t>111.22</w:t>
      </w:r>
      <w:r>
        <w:rPr>
          <w:rFonts w:ascii="仿宋" w:eastAsia="仿宋" w:hAnsi="仿宋" w:hint="eastAsia"/>
          <w:sz w:val="32"/>
          <w:szCs w:val="32"/>
        </w:rPr>
        <w:t xml:space="preserve">万元，其中：一般公共预算收入 </w:t>
      </w:r>
      <w:r w:rsidR="003C1978">
        <w:rPr>
          <w:rFonts w:ascii="仿宋" w:eastAsia="仿宋" w:hAnsi="仿宋"/>
          <w:sz w:val="32"/>
          <w:szCs w:val="32"/>
        </w:rPr>
        <w:t>111.22</w:t>
      </w:r>
      <w:r>
        <w:rPr>
          <w:rFonts w:ascii="仿宋" w:eastAsia="仿宋" w:hAnsi="仿宋" w:hint="eastAsia"/>
          <w:sz w:val="32"/>
          <w:szCs w:val="32"/>
        </w:rPr>
        <w:t xml:space="preserve"> 万元，占</w:t>
      </w:r>
      <w:r w:rsidR="003C1978">
        <w:rPr>
          <w:rFonts w:ascii="仿宋" w:eastAsia="仿宋" w:hAnsi="仿宋"/>
          <w:sz w:val="32"/>
          <w:szCs w:val="32"/>
        </w:rPr>
        <w:t>100</w:t>
      </w:r>
      <w:r>
        <w:rPr>
          <w:rFonts w:ascii="仿宋" w:eastAsia="仿宋" w:hAnsi="仿宋" w:hint="eastAsia"/>
          <w:sz w:val="32"/>
          <w:szCs w:val="32"/>
        </w:rPr>
        <w:t>%；政府性基金收入</w:t>
      </w:r>
      <w:r w:rsidR="003C1978">
        <w:rPr>
          <w:rFonts w:ascii="仿宋" w:eastAsia="仿宋" w:hAnsi="仿宋"/>
          <w:sz w:val="32"/>
          <w:szCs w:val="32"/>
        </w:rPr>
        <w:t>0</w:t>
      </w:r>
      <w:r>
        <w:rPr>
          <w:rFonts w:ascii="仿宋" w:eastAsia="仿宋" w:hAnsi="仿宋" w:hint="eastAsia"/>
          <w:sz w:val="32"/>
          <w:szCs w:val="32"/>
        </w:rPr>
        <w:t>万元，占</w:t>
      </w:r>
      <w:r w:rsidR="003C1978">
        <w:rPr>
          <w:rFonts w:ascii="仿宋" w:eastAsia="仿宋" w:hAnsi="仿宋"/>
          <w:sz w:val="32"/>
          <w:szCs w:val="32"/>
        </w:rPr>
        <w:t>0</w:t>
      </w:r>
      <w:r>
        <w:rPr>
          <w:rFonts w:ascii="仿宋" w:eastAsia="仿宋" w:hAnsi="仿宋" w:hint="eastAsia"/>
          <w:sz w:val="32"/>
          <w:szCs w:val="32"/>
        </w:rPr>
        <w:t>%。</w:t>
      </w:r>
    </w:p>
    <w:p w14:paraId="262A2F8F" w14:textId="77777777" w:rsidR="0065480C" w:rsidRDefault="008B6B9E">
      <w:pPr>
        <w:pStyle w:val="NewNewNew"/>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 xml:space="preserve"> 三、2025年支出预算情况</w:t>
      </w:r>
    </w:p>
    <w:p w14:paraId="25859D74" w14:textId="6C54A11B" w:rsidR="0065480C" w:rsidRDefault="008B6B9E">
      <w:pPr>
        <w:pStyle w:val="NewNewNew"/>
        <w:ind w:firstLineChars="200" w:firstLine="640"/>
        <w:rPr>
          <w:rFonts w:ascii="仿宋" w:eastAsia="仿宋" w:hAnsi="仿宋"/>
          <w:sz w:val="32"/>
          <w:szCs w:val="32"/>
        </w:rPr>
      </w:pPr>
      <w:r>
        <w:rPr>
          <w:rFonts w:ascii="仿宋" w:eastAsia="仿宋" w:hAnsi="仿宋" w:hint="eastAsia"/>
          <w:sz w:val="32"/>
          <w:szCs w:val="32"/>
        </w:rPr>
        <w:t>2025年支出预算</w:t>
      </w:r>
      <w:r w:rsidR="003C1978">
        <w:rPr>
          <w:rFonts w:ascii="仿宋" w:eastAsia="仿宋" w:hAnsi="仿宋"/>
          <w:sz w:val="32"/>
          <w:szCs w:val="32"/>
        </w:rPr>
        <w:t>111.22</w:t>
      </w:r>
      <w:r>
        <w:rPr>
          <w:rFonts w:ascii="仿宋" w:eastAsia="仿宋" w:hAnsi="仿宋" w:hint="eastAsia"/>
          <w:sz w:val="32"/>
          <w:szCs w:val="32"/>
        </w:rPr>
        <w:t xml:space="preserve">万元，其中：基本支出 </w:t>
      </w:r>
      <w:r w:rsidR="003C1978">
        <w:rPr>
          <w:rFonts w:ascii="仿宋" w:eastAsia="仿宋" w:hAnsi="仿宋"/>
          <w:sz w:val="32"/>
          <w:szCs w:val="32"/>
        </w:rPr>
        <w:t>92.97</w:t>
      </w:r>
      <w:r>
        <w:rPr>
          <w:rFonts w:ascii="仿宋" w:eastAsia="仿宋" w:hAnsi="仿宋" w:hint="eastAsia"/>
          <w:sz w:val="32"/>
          <w:szCs w:val="32"/>
        </w:rPr>
        <w:t>万元，占</w:t>
      </w:r>
      <w:r w:rsidR="003C1978">
        <w:rPr>
          <w:rFonts w:ascii="仿宋" w:eastAsia="仿宋" w:hAnsi="仿宋"/>
          <w:sz w:val="32"/>
          <w:szCs w:val="32"/>
        </w:rPr>
        <w:t>83.61</w:t>
      </w:r>
      <w:r>
        <w:rPr>
          <w:rFonts w:ascii="仿宋" w:eastAsia="仿宋" w:hAnsi="仿宋" w:hint="eastAsia"/>
          <w:sz w:val="32"/>
          <w:szCs w:val="32"/>
        </w:rPr>
        <w:t xml:space="preserve">%；项目支出 </w:t>
      </w:r>
      <w:r w:rsidR="003C1978">
        <w:rPr>
          <w:rFonts w:ascii="仿宋" w:eastAsia="仿宋" w:hAnsi="仿宋"/>
          <w:sz w:val="32"/>
          <w:szCs w:val="32"/>
        </w:rPr>
        <w:t>18.38</w:t>
      </w:r>
      <w:r>
        <w:rPr>
          <w:rFonts w:ascii="仿宋" w:eastAsia="仿宋" w:hAnsi="仿宋" w:hint="eastAsia"/>
          <w:sz w:val="32"/>
          <w:szCs w:val="32"/>
        </w:rPr>
        <w:t xml:space="preserve"> 万元，占</w:t>
      </w:r>
      <w:r w:rsidR="003C1978">
        <w:rPr>
          <w:rFonts w:ascii="仿宋" w:eastAsia="仿宋" w:hAnsi="仿宋"/>
          <w:sz w:val="32"/>
          <w:szCs w:val="32"/>
        </w:rPr>
        <w:t>16.39</w:t>
      </w:r>
      <w:r>
        <w:rPr>
          <w:rFonts w:ascii="仿宋" w:eastAsia="仿宋" w:hAnsi="仿宋" w:hint="eastAsia"/>
          <w:sz w:val="32"/>
          <w:szCs w:val="32"/>
        </w:rPr>
        <w:t>%。</w:t>
      </w:r>
    </w:p>
    <w:p w14:paraId="51040F2B" w14:textId="77777777" w:rsidR="0065480C" w:rsidRDefault="008B6B9E">
      <w:pPr>
        <w:pStyle w:val="NewNewNew"/>
        <w:ind w:firstLineChars="200" w:firstLine="640"/>
        <w:jc w:val="left"/>
        <w:rPr>
          <w:rFonts w:ascii="楷体" w:eastAsia="楷体" w:hAnsi="楷体"/>
          <w:sz w:val="32"/>
          <w:szCs w:val="32"/>
        </w:rPr>
      </w:pPr>
      <w:r>
        <w:rPr>
          <w:rFonts w:ascii="楷体" w:eastAsia="楷体" w:hAnsi="楷体" w:hint="eastAsia"/>
          <w:sz w:val="32"/>
          <w:szCs w:val="32"/>
        </w:rPr>
        <w:t>四、2025年财政拨款收支预算情况</w:t>
      </w:r>
    </w:p>
    <w:p w14:paraId="385DA9B8" w14:textId="5BA78CB1" w:rsidR="00E37789" w:rsidRDefault="008B6B9E" w:rsidP="00E37789">
      <w:pPr>
        <w:pStyle w:val="NewNewNew"/>
        <w:ind w:firstLineChars="200" w:firstLine="640"/>
        <w:rPr>
          <w:rFonts w:ascii="仿宋" w:eastAsia="仿宋" w:hAnsi="仿宋"/>
          <w:sz w:val="32"/>
          <w:szCs w:val="32"/>
        </w:rPr>
      </w:pPr>
      <w:r>
        <w:rPr>
          <w:rFonts w:ascii="仿宋" w:eastAsia="仿宋" w:hAnsi="仿宋" w:hint="eastAsia"/>
          <w:sz w:val="32"/>
          <w:szCs w:val="32"/>
        </w:rPr>
        <w:t>2025年财政拨款收支总预算</w:t>
      </w:r>
      <w:r w:rsidR="003C1978">
        <w:rPr>
          <w:rFonts w:ascii="仿宋" w:eastAsia="仿宋" w:hAnsi="仿宋"/>
          <w:sz w:val="32"/>
          <w:szCs w:val="32"/>
        </w:rPr>
        <w:t>111.22</w:t>
      </w:r>
      <w:r>
        <w:rPr>
          <w:rFonts w:ascii="仿宋" w:eastAsia="仿宋" w:hAnsi="仿宋" w:hint="eastAsia"/>
          <w:sz w:val="32"/>
          <w:szCs w:val="32"/>
        </w:rPr>
        <w:t xml:space="preserve">万元，其中：本年收入 </w:t>
      </w:r>
      <w:r w:rsidR="003C1978">
        <w:rPr>
          <w:rFonts w:ascii="仿宋" w:eastAsia="仿宋" w:hAnsi="仿宋"/>
          <w:sz w:val="32"/>
          <w:szCs w:val="32"/>
        </w:rPr>
        <w:t>111.22</w:t>
      </w:r>
      <w:r>
        <w:rPr>
          <w:rFonts w:ascii="仿宋" w:eastAsia="仿宋" w:hAnsi="仿宋" w:hint="eastAsia"/>
          <w:sz w:val="32"/>
          <w:szCs w:val="32"/>
        </w:rPr>
        <w:t xml:space="preserve"> 万元。本年支出</w:t>
      </w:r>
      <w:r w:rsidR="003C1978">
        <w:rPr>
          <w:rFonts w:ascii="仿宋" w:eastAsia="仿宋" w:hAnsi="仿宋"/>
          <w:sz w:val="32"/>
          <w:szCs w:val="32"/>
        </w:rPr>
        <w:t>111.22</w:t>
      </w:r>
      <w:r>
        <w:rPr>
          <w:rFonts w:ascii="仿宋" w:eastAsia="仿宋" w:hAnsi="仿宋" w:hint="eastAsia"/>
          <w:sz w:val="32"/>
          <w:szCs w:val="32"/>
        </w:rPr>
        <w:t>万元，支出包括：</w:t>
      </w:r>
      <w:r w:rsidR="00E37789">
        <w:rPr>
          <w:rFonts w:ascii="仿宋" w:eastAsia="仿宋" w:hAnsi="仿宋" w:hint="eastAsia"/>
          <w:sz w:val="32"/>
          <w:szCs w:val="32"/>
        </w:rPr>
        <w:t>一般公共服务支出0万元，社会保障和就业支出9.8</w:t>
      </w:r>
      <w:r w:rsidR="00E37789">
        <w:rPr>
          <w:rFonts w:ascii="仿宋" w:eastAsia="仿宋" w:hAnsi="仿宋"/>
          <w:sz w:val="32"/>
          <w:szCs w:val="32"/>
        </w:rPr>
        <w:t>3</w:t>
      </w:r>
      <w:r w:rsidR="00E37789">
        <w:rPr>
          <w:rFonts w:ascii="仿宋" w:eastAsia="仿宋" w:hAnsi="仿宋" w:hint="eastAsia"/>
          <w:sz w:val="32"/>
          <w:szCs w:val="32"/>
        </w:rPr>
        <w:t>万元，农林水支出</w:t>
      </w:r>
      <w:r w:rsidR="00E37789">
        <w:rPr>
          <w:rFonts w:ascii="仿宋" w:eastAsia="仿宋" w:hAnsi="仿宋"/>
          <w:sz w:val="32"/>
          <w:szCs w:val="32"/>
        </w:rPr>
        <w:t>93.87</w:t>
      </w:r>
      <w:r w:rsidR="00E37789">
        <w:rPr>
          <w:rFonts w:ascii="仿宋" w:eastAsia="仿宋" w:hAnsi="仿宋" w:hint="eastAsia"/>
          <w:sz w:val="32"/>
          <w:szCs w:val="32"/>
        </w:rPr>
        <w:t>万元，住房保障支出7.5</w:t>
      </w:r>
      <w:r w:rsidR="00E37789">
        <w:rPr>
          <w:rFonts w:ascii="仿宋" w:eastAsia="仿宋" w:hAnsi="仿宋"/>
          <w:sz w:val="32"/>
          <w:szCs w:val="32"/>
        </w:rPr>
        <w:t>2</w:t>
      </w:r>
      <w:r w:rsidR="00E37789">
        <w:rPr>
          <w:rFonts w:ascii="仿宋" w:eastAsia="仿宋" w:hAnsi="仿宋" w:hint="eastAsia"/>
          <w:sz w:val="32"/>
          <w:szCs w:val="32"/>
        </w:rPr>
        <w:t>万元。</w:t>
      </w:r>
    </w:p>
    <w:p w14:paraId="113EA7E6" w14:textId="7C44D9A0" w:rsidR="0065480C" w:rsidRDefault="008B6B9E" w:rsidP="00E37789">
      <w:pPr>
        <w:pStyle w:val="NewNewNew"/>
        <w:ind w:firstLineChars="200" w:firstLine="640"/>
        <w:rPr>
          <w:rFonts w:ascii="楷体" w:eastAsia="楷体" w:hAnsi="楷体"/>
          <w:sz w:val="32"/>
          <w:szCs w:val="32"/>
        </w:rPr>
      </w:pPr>
      <w:r>
        <w:rPr>
          <w:rFonts w:ascii="仿宋" w:eastAsia="仿宋" w:hAnsi="仿宋" w:hint="eastAsia"/>
          <w:kern w:val="0"/>
          <w:sz w:val="32"/>
          <w:szCs w:val="32"/>
        </w:rPr>
        <w:lastRenderedPageBreak/>
        <w:t xml:space="preserve">    </w:t>
      </w:r>
      <w:r>
        <w:rPr>
          <w:rFonts w:ascii="楷体" w:eastAsia="楷体" w:hAnsi="楷体" w:cs="楷体" w:hint="eastAsia"/>
          <w:kern w:val="0"/>
          <w:sz w:val="32"/>
          <w:szCs w:val="32"/>
        </w:rPr>
        <w:t>五、2025</w:t>
      </w:r>
      <w:r>
        <w:rPr>
          <w:rFonts w:ascii="楷体" w:eastAsia="楷体" w:hAnsi="楷体" w:hint="eastAsia"/>
          <w:kern w:val="0"/>
          <w:sz w:val="32"/>
          <w:szCs w:val="32"/>
        </w:rPr>
        <w:t>年一般公共预算支出情况</w:t>
      </w:r>
    </w:p>
    <w:p w14:paraId="362C178E" w14:textId="27997738" w:rsidR="0065480C" w:rsidRDefault="008B6B9E">
      <w:pPr>
        <w:ind w:firstLineChars="200" w:firstLine="640"/>
        <w:rPr>
          <w:rFonts w:ascii="仿宋" w:eastAsia="仿宋" w:hAnsi="仿宋"/>
          <w:sz w:val="32"/>
          <w:szCs w:val="32"/>
        </w:rPr>
      </w:pPr>
      <w:r>
        <w:rPr>
          <w:rFonts w:ascii="仿宋" w:eastAsia="仿宋" w:hAnsi="仿宋" w:hint="eastAsia"/>
          <w:sz w:val="32"/>
          <w:szCs w:val="32"/>
        </w:rPr>
        <w:t>2025年一般公共预算当年拨款</w:t>
      </w:r>
      <w:r w:rsidR="00E37789">
        <w:rPr>
          <w:rFonts w:ascii="仿宋" w:eastAsia="仿宋" w:hAnsi="仿宋"/>
          <w:sz w:val="32"/>
          <w:szCs w:val="32"/>
        </w:rPr>
        <w:t>111.2</w:t>
      </w:r>
      <w:r>
        <w:rPr>
          <w:rFonts w:ascii="仿宋" w:eastAsia="仿宋" w:hAnsi="仿宋" w:hint="eastAsia"/>
          <w:sz w:val="32"/>
          <w:szCs w:val="32"/>
        </w:rPr>
        <w:t>万元，其中：基本支出</w:t>
      </w:r>
      <w:r w:rsidR="00E37789">
        <w:rPr>
          <w:rFonts w:ascii="仿宋" w:eastAsia="仿宋" w:hAnsi="仿宋"/>
          <w:sz w:val="32"/>
          <w:szCs w:val="32"/>
        </w:rPr>
        <w:t>92.97</w:t>
      </w:r>
      <w:r>
        <w:rPr>
          <w:rFonts w:ascii="仿宋" w:eastAsia="仿宋" w:hAnsi="仿宋" w:hint="eastAsia"/>
          <w:sz w:val="32"/>
          <w:szCs w:val="32"/>
        </w:rPr>
        <w:t>万元，占</w:t>
      </w:r>
      <w:r w:rsidR="00E37789">
        <w:rPr>
          <w:rFonts w:ascii="仿宋" w:eastAsia="仿宋" w:hAnsi="仿宋"/>
          <w:sz w:val="32"/>
          <w:szCs w:val="32"/>
        </w:rPr>
        <w:t>83.61</w:t>
      </w:r>
      <w:r>
        <w:rPr>
          <w:rFonts w:ascii="仿宋" w:eastAsia="仿宋" w:hAnsi="仿宋" w:hint="eastAsia"/>
          <w:sz w:val="32"/>
          <w:szCs w:val="32"/>
        </w:rPr>
        <w:t>%；项目支出</w:t>
      </w:r>
      <w:r w:rsidR="00E37789">
        <w:rPr>
          <w:rFonts w:ascii="仿宋" w:eastAsia="仿宋" w:hAnsi="仿宋"/>
          <w:sz w:val="32"/>
          <w:szCs w:val="32"/>
        </w:rPr>
        <w:t>18.38</w:t>
      </w:r>
      <w:r>
        <w:rPr>
          <w:rFonts w:ascii="仿宋" w:eastAsia="仿宋" w:hAnsi="仿宋" w:hint="eastAsia"/>
          <w:sz w:val="32"/>
          <w:szCs w:val="32"/>
        </w:rPr>
        <w:t>万元，占</w:t>
      </w:r>
      <w:r w:rsidR="00E37789">
        <w:rPr>
          <w:rFonts w:ascii="仿宋" w:eastAsia="仿宋" w:hAnsi="仿宋"/>
          <w:sz w:val="32"/>
          <w:szCs w:val="32"/>
        </w:rPr>
        <w:t>16.39</w:t>
      </w:r>
      <w:r>
        <w:rPr>
          <w:rFonts w:ascii="仿宋" w:eastAsia="仿宋" w:hAnsi="仿宋" w:hint="eastAsia"/>
          <w:sz w:val="32"/>
          <w:szCs w:val="32"/>
        </w:rPr>
        <w:t>%。基本支出中，人员经费</w:t>
      </w:r>
      <w:r w:rsidR="00B21712">
        <w:rPr>
          <w:rFonts w:ascii="仿宋" w:eastAsia="仿宋" w:hAnsi="仿宋"/>
          <w:sz w:val="32"/>
          <w:szCs w:val="32"/>
        </w:rPr>
        <w:t>103.82</w:t>
      </w:r>
      <w:r>
        <w:rPr>
          <w:rFonts w:ascii="仿宋" w:eastAsia="仿宋" w:hAnsi="仿宋" w:hint="eastAsia"/>
          <w:sz w:val="32"/>
          <w:szCs w:val="32"/>
        </w:rPr>
        <w:t>万元，占</w:t>
      </w:r>
      <w:r w:rsidR="00B21712">
        <w:rPr>
          <w:rFonts w:ascii="仿宋" w:eastAsia="仿宋" w:hAnsi="仿宋"/>
          <w:sz w:val="32"/>
          <w:szCs w:val="32"/>
        </w:rPr>
        <w:t>93.35</w:t>
      </w:r>
      <w:r>
        <w:rPr>
          <w:rFonts w:ascii="仿宋" w:eastAsia="仿宋" w:hAnsi="仿宋" w:hint="eastAsia"/>
          <w:sz w:val="32"/>
          <w:szCs w:val="32"/>
        </w:rPr>
        <w:t>%；公用经费</w:t>
      </w:r>
      <w:r w:rsidR="00B21712">
        <w:rPr>
          <w:rFonts w:ascii="仿宋" w:eastAsia="仿宋" w:hAnsi="仿宋"/>
          <w:sz w:val="32"/>
          <w:szCs w:val="32"/>
        </w:rPr>
        <w:t>7.4</w:t>
      </w:r>
      <w:r>
        <w:rPr>
          <w:rFonts w:ascii="仿宋" w:eastAsia="仿宋" w:hAnsi="仿宋" w:hint="eastAsia"/>
          <w:sz w:val="32"/>
          <w:szCs w:val="32"/>
        </w:rPr>
        <w:t>万元，占</w:t>
      </w:r>
      <w:r w:rsidR="00B21712">
        <w:rPr>
          <w:rFonts w:ascii="仿宋" w:eastAsia="仿宋" w:hAnsi="仿宋"/>
          <w:sz w:val="32"/>
          <w:szCs w:val="32"/>
        </w:rPr>
        <w:t>6.65</w:t>
      </w:r>
      <w:r>
        <w:rPr>
          <w:rFonts w:ascii="仿宋" w:eastAsia="仿宋" w:hAnsi="仿宋" w:hint="eastAsia"/>
          <w:sz w:val="32"/>
          <w:szCs w:val="32"/>
        </w:rPr>
        <w:t>%。</w:t>
      </w:r>
    </w:p>
    <w:p w14:paraId="7AE3769D" w14:textId="6DBCFB38" w:rsidR="0065480C" w:rsidRDefault="008B6B9E">
      <w:pPr>
        <w:ind w:firstLineChars="200" w:firstLine="640"/>
        <w:rPr>
          <w:rFonts w:ascii="仿宋" w:eastAsia="仿宋" w:hAnsi="仿宋"/>
          <w:sz w:val="32"/>
          <w:szCs w:val="32"/>
        </w:rPr>
      </w:pPr>
      <w:r>
        <w:rPr>
          <w:rFonts w:ascii="仿宋" w:eastAsia="仿宋" w:hAnsi="仿宋" w:hint="eastAsia"/>
          <w:sz w:val="32"/>
          <w:szCs w:val="32"/>
        </w:rPr>
        <w:t xml:space="preserve">一般公共服务（类）支出 </w:t>
      </w:r>
      <w:r w:rsidR="00E37789">
        <w:rPr>
          <w:rFonts w:ascii="仿宋" w:eastAsia="仿宋" w:hAnsi="仿宋"/>
          <w:sz w:val="32"/>
          <w:szCs w:val="32"/>
        </w:rPr>
        <w:t>0</w:t>
      </w:r>
      <w:r>
        <w:rPr>
          <w:rFonts w:ascii="仿宋" w:eastAsia="仿宋" w:hAnsi="仿宋" w:hint="eastAsia"/>
          <w:sz w:val="32"/>
          <w:szCs w:val="32"/>
        </w:rPr>
        <w:t xml:space="preserve"> 万元，占</w:t>
      </w:r>
      <w:r w:rsidR="00E37789">
        <w:rPr>
          <w:rFonts w:ascii="仿宋" w:eastAsia="仿宋" w:hAnsi="仿宋"/>
          <w:sz w:val="32"/>
          <w:szCs w:val="32"/>
        </w:rPr>
        <w:t>0</w:t>
      </w:r>
      <w:r>
        <w:rPr>
          <w:rFonts w:ascii="仿宋" w:eastAsia="仿宋" w:hAnsi="仿宋" w:hint="eastAsia"/>
          <w:sz w:val="32"/>
          <w:szCs w:val="32"/>
        </w:rPr>
        <w:t>%，主要用于：。</w:t>
      </w:r>
    </w:p>
    <w:p w14:paraId="59F47C99" w14:textId="047719CC" w:rsidR="0065480C" w:rsidRDefault="008B6B9E">
      <w:pPr>
        <w:ind w:firstLineChars="200" w:firstLine="640"/>
        <w:rPr>
          <w:rFonts w:ascii="仿宋" w:eastAsia="仿宋" w:hAnsi="仿宋"/>
          <w:sz w:val="32"/>
          <w:szCs w:val="32"/>
        </w:rPr>
      </w:pPr>
      <w:r>
        <w:rPr>
          <w:rFonts w:ascii="仿宋" w:eastAsia="仿宋" w:hAnsi="仿宋" w:hint="eastAsia"/>
          <w:sz w:val="32"/>
          <w:szCs w:val="32"/>
        </w:rPr>
        <w:t>社会保障和就业（类）支出</w:t>
      </w:r>
      <w:r w:rsidR="00E37789">
        <w:rPr>
          <w:rFonts w:ascii="仿宋" w:eastAsia="仿宋" w:hAnsi="仿宋"/>
          <w:sz w:val="32"/>
          <w:szCs w:val="32"/>
        </w:rPr>
        <w:t>9.83</w:t>
      </w:r>
      <w:r>
        <w:rPr>
          <w:rFonts w:ascii="仿宋" w:eastAsia="仿宋" w:hAnsi="仿宋" w:hint="eastAsia"/>
          <w:sz w:val="32"/>
          <w:szCs w:val="32"/>
        </w:rPr>
        <w:t xml:space="preserve"> 万元，占</w:t>
      </w:r>
      <w:r w:rsidR="00B21712">
        <w:rPr>
          <w:rFonts w:ascii="仿宋" w:eastAsia="仿宋" w:hAnsi="仿宋"/>
          <w:sz w:val="32"/>
          <w:szCs w:val="32"/>
        </w:rPr>
        <w:t>8.84</w:t>
      </w:r>
      <w:r>
        <w:rPr>
          <w:rFonts w:ascii="仿宋" w:eastAsia="仿宋" w:hAnsi="仿宋" w:hint="eastAsia"/>
          <w:sz w:val="32"/>
          <w:szCs w:val="32"/>
        </w:rPr>
        <w:t>%，主要用于：</w:t>
      </w:r>
      <w:r w:rsidR="00E37789">
        <w:rPr>
          <w:rFonts w:ascii="仿宋" w:eastAsia="仿宋" w:hAnsi="仿宋" w:hint="eastAsia"/>
          <w:sz w:val="32"/>
          <w:szCs w:val="32"/>
        </w:rPr>
        <w:t>养老保险缴费</w:t>
      </w:r>
      <w:r>
        <w:rPr>
          <w:rFonts w:ascii="仿宋" w:eastAsia="仿宋" w:hAnsi="仿宋" w:hint="eastAsia"/>
          <w:sz w:val="32"/>
          <w:szCs w:val="32"/>
        </w:rPr>
        <w:t>。</w:t>
      </w:r>
    </w:p>
    <w:p w14:paraId="3F87882C" w14:textId="53AD02D4" w:rsidR="0065480C" w:rsidRDefault="00B21712">
      <w:pPr>
        <w:ind w:firstLineChars="200" w:firstLine="640"/>
        <w:rPr>
          <w:rFonts w:ascii="仿宋" w:eastAsia="仿宋" w:hAnsi="仿宋"/>
          <w:sz w:val="32"/>
          <w:szCs w:val="32"/>
        </w:rPr>
      </w:pPr>
      <w:r>
        <w:rPr>
          <w:rFonts w:ascii="仿宋" w:eastAsia="仿宋" w:hAnsi="仿宋" w:hint="eastAsia"/>
          <w:sz w:val="32"/>
          <w:szCs w:val="32"/>
        </w:rPr>
        <w:t>农林水</w:t>
      </w:r>
      <w:r w:rsidR="008B6B9E">
        <w:rPr>
          <w:rFonts w:ascii="仿宋" w:eastAsia="仿宋" w:hAnsi="仿宋" w:hint="eastAsia"/>
          <w:sz w:val="32"/>
          <w:szCs w:val="32"/>
        </w:rPr>
        <w:t xml:space="preserve">（类）支出 </w:t>
      </w:r>
      <w:r>
        <w:rPr>
          <w:rFonts w:ascii="仿宋" w:eastAsia="仿宋" w:hAnsi="仿宋"/>
          <w:sz w:val="32"/>
          <w:szCs w:val="32"/>
        </w:rPr>
        <w:t>93.87</w:t>
      </w:r>
      <w:r w:rsidR="008B6B9E">
        <w:rPr>
          <w:rFonts w:ascii="仿宋" w:eastAsia="仿宋" w:hAnsi="仿宋" w:hint="eastAsia"/>
          <w:sz w:val="32"/>
          <w:szCs w:val="32"/>
        </w:rPr>
        <w:t xml:space="preserve"> 万元，占</w:t>
      </w:r>
      <w:r>
        <w:rPr>
          <w:rFonts w:ascii="仿宋" w:eastAsia="仿宋" w:hAnsi="仿宋"/>
          <w:sz w:val="32"/>
          <w:szCs w:val="32"/>
        </w:rPr>
        <w:t>84.4</w:t>
      </w:r>
      <w:r w:rsidR="008B6B9E">
        <w:rPr>
          <w:rFonts w:ascii="仿宋" w:eastAsia="仿宋" w:hAnsi="仿宋" w:hint="eastAsia"/>
          <w:sz w:val="32"/>
          <w:szCs w:val="32"/>
        </w:rPr>
        <w:t>%，主要用于：</w:t>
      </w:r>
      <w:r>
        <w:rPr>
          <w:rFonts w:ascii="仿宋" w:eastAsia="仿宋" w:hAnsi="仿宋" w:hint="eastAsia"/>
          <w:sz w:val="32"/>
          <w:szCs w:val="32"/>
        </w:rPr>
        <w:t>职工薪酬等</w:t>
      </w:r>
      <w:r w:rsidR="008B6B9E">
        <w:rPr>
          <w:rFonts w:ascii="仿宋" w:eastAsia="仿宋" w:hAnsi="仿宋" w:hint="eastAsia"/>
          <w:sz w:val="32"/>
          <w:szCs w:val="32"/>
        </w:rPr>
        <w:t>。</w:t>
      </w:r>
    </w:p>
    <w:p w14:paraId="752A0F73" w14:textId="48F6E04D" w:rsidR="0065480C" w:rsidRDefault="008B6B9E">
      <w:pPr>
        <w:ind w:firstLineChars="200" w:firstLine="640"/>
        <w:rPr>
          <w:rFonts w:ascii="仿宋" w:eastAsia="仿宋" w:hAnsi="仿宋"/>
          <w:sz w:val="32"/>
          <w:szCs w:val="32"/>
        </w:rPr>
      </w:pPr>
      <w:r>
        <w:rPr>
          <w:rFonts w:ascii="仿宋" w:eastAsia="仿宋" w:hAnsi="仿宋" w:hint="eastAsia"/>
          <w:sz w:val="32"/>
          <w:szCs w:val="32"/>
        </w:rPr>
        <w:t xml:space="preserve">住房保障（类）支出 </w:t>
      </w:r>
      <w:r w:rsidR="00B21712">
        <w:rPr>
          <w:rFonts w:ascii="仿宋" w:eastAsia="仿宋" w:hAnsi="仿宋"/>
          <w:sz w:val="32"/>
          <w:szCs w:val="32"/>
        </w:rPr>
        <w:t>7.52</w:t>
      </w:r>
      <w:r>
        <w:rPr>
          <w:rFonts w:ascii="仿宋" w:eastAsia="仿宋" w:hAnsi="仿宋" w:hint="eastAsia"/>
          <w:sz w:val="32"/>
          <w:szCs w:val="32"/>
        </w:rPr>
        <w:t xml:space="preserve"> 万元，占</w:t>
      </w:r>
      <w:r w:rsidR="00B21712">
        <w:rPr>
          <w:rFonts w:ascii="仿宋" w:eastAsia="仿宋" w:hAnsi="仿宋"/>
          <w:sz w:val="32"/>
          <w:szCs w:val="32"/>
        </w:rPr>
        <w:t>6.76</w:t>
      </w:r>
      <w:r>
        <w:rPr>
          <w:rFonts w:ascii="仿宋" w:eastAsia="仿宋" w:hAnsi="仿宋" w:hint="eastAsia"/>
          <w:sz w:val="32"/>
          <w:szCs w:val="32"/>
        </w:rPr>
        <w:t>%，主要用于：</w:t>
      </w:r>
      <w:r w:rsidR="00B21712">
        <w:rPr>
          <w:rFonts w:ascii="仿宋" w:eastAsia="仿宋" w:hAnsi="仿宋" w:hint="eastAsia"/>
          <w:sz w:val="32"/>
          <w:szCs w:val="32"/>
        </w:rPr>
        <w:t>住房公积金</w:t>
      </w:r>
      <w:r>
        <w:rPr>
          <w:rFonts w:ascii="仿宋" w:eastAsia="仿宋" w:hAnsi="仿宋" w:hint="eastAsia"/>
          <w:sz w:val="32"/>
          <w:szCs w:val="32"/>
        </w:rPr>
        <w:t>。</w:t>
      </w:r>
    </w:p>
    <w:p w14:paraId="1D655B29" w14:textId="77777777" w:rsidR="0065480C" w:rsidRDefault="008B6B9E">
      <w:pPr>
        <w:pStyle w:val="NewNewNewNew"/>
        <w:rPr>
          <w:rFonts w:ascii="楷体" w:eastAsia="楷体" w:hAnsi="楷体"/>
          <w:kern w:val="0"/>
          <w:sz w:val="32"/>
          <w:szCs w:val="32"/>
        </w:rPr>
      </w:pPr>
      <w:r>
        <w:rPr>
          <w:rFonts w:ascii="仿宋" w:eastAsia="仿宋" w:hAnsi="仿宋" w:hint="eastAsia"/>
          <w:kern w:val="0"/>
          <w:sz w:val="32"/>
          <w:szCs w:val="32"/>
        </w:rPr>
        <w:t xml:space="preserve">   </w:t>
      </w:r>
      <w:r>
        <w:rPr>
          <w:rFonts w:ascii="楷体" w:eastAsia="楷体" w:hAnsi="楷体" w:hint="eastAsia"/>
          <w:kern w:val="0"/>
          <w:sz w:val="32"/>
          <w:szCs w:val="32"/>
        </w:rPr>
        <w:t>六、2025年一般公共预算基本支出情况</w:t>
      </w:r>
    </w:p>
    <w:p w14:paraId="28556014" w14:textId="2165CBEA" w:rsidR="0065480C" w:rsidRDefault="008B6B9E">
      <w:pPr>
        <w:ind w:firstLineChars="200" w:firstLine="640"/>
        <w:rPr>
          <w:rFonts w:ascii="仿宋" w:eastAsia="仿宋" w:hAnsi="仿宋"/>
          <w:sz w:val="32"/>
          <w:szCs w:val="32"/>
        </w:rPr>
      </w:pPr>
      <w:r>
        <w:rPr>
          <w:rFonts w:ascii="仿宋" w:eastAsia="仿宋" w:hAnsi="仿宋" w:hint="eastAsia"/>
          <w:sz w:val="32"/>
          <w:szCs w:val="32"/>
        </w:rPr>
        <w:t>2025年一般公共预算基本支出</w:t>
      </w:r>
      <w:r w:rsidR="00B21712">
        <w:rPr>
          <w:rFonts w:ascii="仿宋" w:eastAsia="仿宋" w:hAnsi="仿宋"/>
          <w:sz w:val="32"/>
          <w:szCs w:val="32"/>
        </w:rPr>
        <w:t>111.22</w:t>
      </w:r>
      <w:r>
        <w:rPr>
          <w:rFonts w:ascii="仿宋" w:eastAsia="仿宋" w:hAnsi="仿宋" w:hint="eastAsia"/>
          <w:sz w:val="32"/>
          <w:szCs w:val="32"/>
        </w:rPr>
        <w:t>万元，其中：</w:t>
      </w:r>
    </w:p>
    <w:p w14:paraId="03F48596" w14:textId="2A75E730" w:rsidR="0065480C" w:rsidRPr="00196856" w:rsidRDefault="008B6B9E">
      <w:pPr>
        <w:ind w:firstLineChars="200" w:firstLine="640"/>
        <w:rPr>
          <w:rFonts w:ascii="仿宋" w:eastAsia="仿宋" w:hAnsi="仿宋"/>
          <w:sz w:val="32"/>
          <w:szCs w:val="32"/>
        </w:rPr>
      </w:pPr>
      <w:r>
        <w:rPr>
          <w:rFonts w:ascii="仿宋" w:eastAsia="仿宋" w:hAnsi="仿宋" w:hint="eastAsia"/>
          <w:sz w:val="32"/>
          <w:szCs w:val="32"/>
        </w:rPr>
        <w:t>人员经费</w:t>
      </w:r>
      <w:r w:rsidR="00B21712">
        <w:rPr>
          <w:rFonts w:ascii="仿宋" w:eastAsia="仿宋" w:hAnsi="仿宋"/>
          <w:sz w:val="32"/>
          <w:szCs w:val="32"/>
        </w:rPr>
        <w:t>103.82</w:t>
      </w:r>
      <w:r>
        <w:rPr>
          <w:rFonts w:ascii="仿宋" w:eastAsia="仿宋" w:hAnsi="仿宋" w:hint="eastAsia"/>
          <w:sz w:val="32"/>
          <w:szCs w:val="32"/>
        </w:rPr>
        <w:t>万元，主要包括：</w:t>
      </w:r>
      <w:r w:rsidR="00196856">
        <w:rPr>
          <w:rFonts w:ascii="仿宋" w:eastAsia="仿宋" w:hAnsi="仿宋" w:hint="eastAsia"/>
          <w:sz w:val="32"/>
          <w:szCs w:val="32"/>
        </w:rPr>
        <w:t>基本工资、津贴补贴、奖金、绩效工资、机关事业单位基本养老保险缴费、职工基本医疗保险缴费、其他社会保障缴费、住房公积金、其他工资福利支出、离退休费、生活补助、其他对个人和家庭补助支出等；</w:t>
      </w:r>
    </w:p>
    <w:p w14:paraId="68B8A02B" w14:textId="77777777" w:rsidR="00196856" w:rsidRDefault="008B6B9E" w:rsidP="00196856">
      <w:pPr>
        <w:pStyle w:val="NewNewNewNew"/>
        <w:ind w:firstLineChars="196" w:firstLine="627"/>
        <w:rPr>
          <w:rFonts w:ascii="仿宋" w:eastAsia="仿宋" w:hAnsi="仿宋"/>
          <w:kern w:val="0"/>
          <w:sz w:val="32"/>
          <w:szCs w:val="32"/>
        </w:rPr>
      </w:pPr>
      <w:r>
        <w:rPr>
          <w:rFonts w:ascii="仿宋" w:eastAsia="仿宋" w:hAnsi="仿宋" w:hint="eastAsia"/>
          <w:sz w:val="32"/>
          <w:szCs w:val="32"/>
        </w:rPr>
        <w:t>公用经费</w:t>
      </w:r>
      <w:r w:rsidR="00B21712">
        <w:rPr>
          <w:rFonts w:ascii="仿宋" w:eastAsia="仿宋" w:hAnsi="仿宋"/>
          <w:sz w:val="32"/>
          <w:szCs w:val="32"/>
        </w:rPr>
        <w:t>7.4</w:t>
      </w:r>
      <w:r>
        <w:rPr>
          <w:rFonts w:ascii="仿宋" w:eastAsia="仿宋" w:hAnsi="仿宋" w:hint="eastAsia"/>
          <w:sz w:val="32"/>
          <w:szCs w:val="32"/>
        </w:rPr>
        <w:t>万元，主要包括：</w:t>
      </w:r>
      <w:r w:rsidR="00196856">
        <w:rPr>
          <w:rFonts w:ascii="仿宋" w:eastAsia="仿宋" w:hAnsi="仿宋" w:hint="eastAsia"/>
          <w:sz w:val="32"/>
          <w:szCs w:val="32"/>
        </w:rPr>
        <w:t>办公费、印刷费、水费、电费、邮电费、取暖费、差旅费、会议费、公务接待费、工会经费、公务用车运行维护费等。</w:t>
      </w:r>
    </w:p>
    <w:p w14:paraId="5080A63D" w14:textId="0DE582EB" w:rsidR="0065480C" w:rsidRDefault="008B6B9E" w:rsidP="00196856">
      <w:pPr>
        <w:pStyle w:val="NewNewNewNew"/>
        <w:ind w:firstLineChars="196" w:firstLine="627"/>
        <w:rPr>
          <w:rFonts w:ascii="楷体" w:eastAsia="楷体" w:hAnsi="楷体"/>
          <w:kern w:val="0"/>
          <w:sz w:val="32"/>
          <w:szCs w:val="32"/>
        </w:rPr>
      </w:pPr>
      <w:r>
        <w:rPr>
          <w:rFonts w:ascii="楷体" w:eastAsia="楷体" w:hAnsi="楷体" w:hint="eastAsia"/>
          <w:kern w:val="0"/>
          <w:sz w:val="32"/>
          <w:szCs w:val="32"/>
        </w:rPr>
        <w:t>七、2025年一般公共预算财政拨款“三公经费”情况</w:t>
      </w:r>
    </w:p>
    <w:p w14:paraId="2ABE82ED" w14:textId="6CD2589A" w:rsidR="0065480C" w:rsidRDefault="008B6B9E">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lastRenderedPageBreak/>
        <w:t>2025年“三公”经费预算数</w:t>
      </w:r>
      <w:r w:rsidR="00B21712">
        <w:rPr>
          <w:rFonts w:ascii="仿宋" w:eastAsia="仿宋" w:hAnsi="仿宋"/>
          <w:kern w:val="0"/>
          <w:sz w:val="32"/>
          <w:szCs w:val="32"/>
        </w:rPr>
        <w:t>4</w:t>
      </w:r>
      <w:r>
        <w:rPr>
          <w:rFonts w:ascii="仿宋" w:eastAsia="仿宋" w:hAnsi="仿宋" w:hint="eastAsia"/>
          <w:kern w:val="0"/>
          <w:sz w:val="32"/>
          <w:szCs w:val="32"/>
        </w:rPr>
        <w:t xml:space="preserve"> 万元，比2024年预算减少</w:t>
      </w:r>
      <w:r w:rsidR="00B21712">
        <w:rPr>
          <w:rFonts w:ascii="仿宋" w:eastAsia="仿宋" w:hAnsi="仿宋"/>
          <w:kern w:val="0"/>
          <w:sz w:val="32"/>
          <w:szCs w:val="32"/>
        </w:rPr>
        <w:t>0</w:t>
      </w:r>
      <w:r>
        <w:rPr>
          <w:rFonts w:ascii="仿宋" w:eastAsia="仿宋" w:hAnsi="仿宋" w:hint="eastAsia"/>
          <w:kern w:val="0"/>
          <w:sz w:val="32"/>
          <w:szCs w:val="32"/>
        </w:rPr>
        <w:t>万元。其中：</w:t>
      </w:r>
    </w:p>
    <w:p w14:paraId="1319EA80" w14:textId="77777777" w:rsidR="0065480C" w:rsidRDefault="008B6B9E">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1.因公出国（境）费 0 万元，与 2024年预算数相同。</w:t>
      </w:r>
    </w:p>
    <w:p w14:paraId="5B2D5F87" w14:textId="4992C3B1" w:rsidR="0065480C" w:rsidRDefault="008B6B9E">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 xml:space="preserve">2.公务接待费 </w:t>
      </w:r>
      <w:r w:rsidR="00B21712">
        <w:rPr>
          <w:rFonts w:ascii="仿宋" w:eastAsia="仿宋" w:hAnsi="仿宋"/>
          <w:kern w:val="0"/>
          <w:sz w:val="32"/>
          <w:szCs w:val="32"/>
        </w:rPr>
        <w:t>0</w:t>
      </w:r>
      <w:r>
        <w:rPr>
          <w:rFonts w:ascii="仿宋" w:eastAsia="仿宋" w:hAnsi="仿宋" w:hint="eastAsia"/>
          <w:kern w:val="0"/>
          <w:sz w:val="32"/>
          <w:szCs w:val="32"/>
        </w:rPr>
        <w:t xml:space="preserve">万元，比 2024年预算数减少 </w:t>
      </w:r>
      <w:r w:rsidR="00B21712">
        <w:rPr>
          <w:rFonts w:ascii="仿宋" w:eastAsia="仿宋" w:hAnsi="仿宋"/>
          <w:kern w:val="0"/>
          <w:sz w:val="32"/>
          <w:szCs w:val="32"/>
        </w:rPr>
        <w:t>0</w:t>
      </w:r>
      <w:r>
        <w:rPr>
          <w:rFonts w:ascii="仿宋" w:eastAsia="仿宋" w:hAnsi="仿宋" w:hint="eastAsia"/>
          <w:kern w:val="0"/>
          <w:sz w:val="32"/>
          <w:szCs w:val="32"/>
        </w:rPr>
        <w:t>万元，主要原因是</w:t>
      </w:r>
      <w:r w:rsidR="00056017">
        <w:rPr>
          <w:rFonts w:ascii="仿宋" w:eastAsia="仿宋" w:hAnsi="仿宋" w:hint="eastAsia"/>
          <w:kern w:val="0"/>
          <w:sz w:val="32"/>
          <w:szCs w:val="32"/>
        </w:rPr>
        <w:t>无</w:t>
      </w:r>
      <w:r>
        <w:rPr>
          <w:rFonts w:ascii="仿宋" w:eastAsia="仿宋" w:hAnsi="仿宋" w:hint="eastAsia"/>
          <w:kern w:val="0"/>
          <w:sz w:val="32"/>
          <w:szCs w:val="32"/>
        </w:rPr>
        <w:t>。</w:t>
      </w:r>
    </w:p>
    <w:p w14:paraId="372830BC" w14:textId="27029D64" w:rsidR="0065480C" w:rsidRDefault="008B6B9E">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3.公务用车购置及运行费</w:t>
      </w:r>
      <w:r w:rsidR="00B21712">
        <w:rPr>
          <w:rFonts w:ascii="仿宋" w:eastAsia="仿宋" w:hAnsi="仿宋"/>
          <w:kern w:val="0"/>
          <w:sz w:val="32"/>
          <w:szCs w:val="32"/>
        </w:rPr>
        <w:t>4</w:t>
      </w:r>
      <w:r>
        <w:rPr>
          <w:rFonts w:ascii="仿宋" w:eastAsia="仿宋" w:hAnsi="仿宋" w:hint="eastAsia"/>
          <w:kern w:val="0"/>
          <w:sz w:val="32"/>
          <w:szCs w:val="32"/>
        </w:rPr>
        <w:t>万元，比 2024 年预算数减</w:t>
      </w:r>
    </w:p>
    <w:p w14:paraId="7288DF6E" w14:textId="21DA2A3A" w:rsidR="0065480C" w:rsidRDefault="008B6B9E">
      <w:pPr>
        <w:pStyle w:val="NewNewNewNew"/>
        <w:rPr>
          <w:rFonts w:ascii="仿宋" w:eastAsia="仿宋" w:hAnsi="仿宋"/>
          <w:kern w:val="0"/>
          <w:sz w:val="32"/>
          <w:szCs w:val="32"/>
        </w:rPr>
      </w:pPr>
      <w:r>
        <w:rPr>
          <w:rFonts w:ascii="仿宋" w:eastAsia="仿宋" w:hAnsi="仿宋" w:hint="eastAsia"/>
          <w:kern w:val="0"/>
          <w:sz w:val="32"/>
          <w:szCs w:val="32"/>
        </w:rPr>
        <w:t xml:space="preserve">少 </w:t>
      </w:r>
      <w:r w:rsidR="00B21712">
        <w:rPr>
          <w:rFonts w:ascii="仿宋" w:eastAsia="仿宋" w:hAnsi="仿宋"/>
          <w:kern w:val="0"/>
          <w:sz w:val="32"/>
          <w:szCs w:val="32"/>
        </w:rPr>
        <w:t>0</w:t>
      </w:r>
      <w:r>
        <w:rPr>
          <w:rFonts w:ascii="仿宋" w:eastAsia="仿宋" w:hAnsi="仿宋" w:hint="eastAsia"/>
          <w:kern w:val="0"/>
          <w:sz w:val="32"/>
          <w:szCs w:val="32"/>
        </w:rPr>
        <w:t>万元。其中，公务用车运行</w:t>
      </w:r>
      <w:bookmarkStart w:id="0" w:name="_GoBack"/>
      <w:bookmarkEnd w:id="0"/>
      <w:r>
        <w:rPr>
          <w:rFonts w:ascii="仿宋" w:eastAsia="仿宋" w:hAnsi="仿宋" w:hint="eastAsia"/>
          <w:kern w:val="0"/>
          <w:sz w:val="32"/>
          <w:szCs w:val="32"/>
        </w:rPr>
        <w:t xml:space="preserve">维护费 </w:t>
      </w:r>
      <w:r w:rsidR="00B21712">
        <w:rPr>
          <w:rFonts w:ascii="仿宋" w:eastAsia="仿宋" w:hAnsi="仿宋"/>
          <w:kern w:val="0"/>
          <w:sz w:val="32"/>
          <w:szCs w:val="32"/>
        </w:rPr>
        <w:t>4</w:t>
      </w:r>
      <w:r>
        <w:rPr>
          <w:rFonts w:ascii="仿宋" w:eastAsia="仿宋" w:hAnsi="仿宋" w:hint="eastAsia"/>
          <w:kern w:val="0"/>
          <w:sz w:val="32"/>
          <w:szCs w:val="32"/>
        </w:rPr>
        <w:t xml:space="preserve">万元，比 2024年减少 </w:t>
      </w:r>
      <w:r w:rsidR="00B21712">
        <w:rPr>
          <w:rFonts w:ascii="仿宋" w:eastAsia="仿宋" w:hAnsi="仿宋"/>
          <w:kern w:val="0"/>
          <w:sz w:val="32"/>
          <w:szCs w:val="32"/>
        </w:rPr>
        <w:t>0</w:t>
      </w:r>
      <w:r>
        <w:rPr>
          <w:rFonts w:ascii="仿宋" w:eastAsia="仿宋" w:hAnsi="仿宋" w:hint="eastAsia"/>
          <w:kern w:val="0"/>
          <w:sz w:val="32"/>
          <w:szCs w:val="32"/>
        </w:rPr>
        <w:t xml:space="preserve"> 万元，主要原因是</w:t>
      </w:r>
      <w:r w:rsidR="00056017">
        <w:rPr>
          <w:rFonts w:ascii="仿宋" w:eastAsia="仿宋" w:hAnsi="仿宋" w:hint="eastAsia"/>
          <w:kern w:val="0"/>
          <w:sz w:val="32"/>
          <w:szCs w:val="32"/>
        </w:rPr>
        <w:t>与</w:t>
      </w:r>
      <w:r w:rsidR="00056017">
        <w:rPr>
          <w:rFonts w:ascii="仿宋" w:eastAsia="仿宋" w:hAnsi="仿宋" w:hint="eastAsia"/>
          <w:kern w:val="0"/>
          <w:sz w:val="32"/>
          <w:szCs w:val="32"/>
        </w:rPr>
        <w:t>2024年预算数相同</w:t>
      </w:r>
      <w:r>
        <w:rPr>
          <w:rFonts w:ascii="仿宋" w:eastAsia="仿宋" w:hAnsi="仿宋" w:hint="eastAsia"/>
          <w:kern w:val="0"/>
          <w:sz w:val="32"/>
          <w:szCs w:val="32"/>
        </w:rPr>
        <w:t xml:space="preserve">，公务用车购置 </w:t>
      </w:r>
      <w:r w:rsidR="00B21712">
        <w:rPr>
          <w:rFonts w:ascii="仿宋" w:eastAsia="仿宋" w:hAnsi="仿宋"/>
          <w:kern w:val="0"/>
          <w:sz w:val="32"/>
          <w:szCs w:val="32"/>
        </w:rPr>
        <w:t>0</w:t>
      </w:r>
      <w:r>
        <w:rPr>
          <w:rFonts w:ascii="仿宋" w:eastAsia="仿宋" w:hAnsi="仿宋" w:hint="eastAsia"/>
          <w:kern w:val="0"/>
          <w:sz w:val="32"/>
          <w:szCs w:val="32"/>
        </w:rPr>
        <w:t>万元，比2024年减少</w:t>
      </w:r>
      <w:r w:rsidR="00B21712">
        <w:rPr>
          <w:rFonts w:ascii="仿宋" w:eastAsia="仿宋" w:hAnsi="仿宋"/>
          <w:kern w:val="0"/>
          <w:sz w:val="32"/>
          <w:szCs w:val="32"/>
        </w:rPr>
        <w:t>0</w:t>
      </w:r>
      <w:r>
        <w:rPr>
          <w:rFonts w:ascii="仿宋" w:eastAsia="仿宋" w:hAnsi="仿宋" w:hint="eastAsia"/>
          <w:kern w:val="0"/>
          <w:sz w:val="32"/>
          <w:szCs w:val="32"/>
        </w:rPr>
        <w:t>万元，主要原因是</w:t>
      </w:r>
      <w:r w:rsidR="00056017">
        <w:rPr>
          <w:rFonts w:ascii="仿宋" w:eastAsia="仿宋" w:hAnsi="仿宋" w:hint="eastAsia"/>
          <w:kern w:val="0"/>
          <w:sz w:val="32"/>
          <w:szCs w:val="32"/>
        </w:rPr>
        <w:t>与2024年预算数相同</w:t>
      </w:r>
      <w:r>
        <w:rPr>
          <w:rFonts w:ascii="仿宋" w:eastAsia="仿宋" w:hAnsi="仿宋" w:hint="eastAsia"/>
          <w:kern w:val="0"/>
          <w:sz w:val="32"/>
          <w:szCs w:val="32"/>
        </w:rPr>
        <w:t>。</w:t>
      </w:r>
    </w:p>
    <w:p w14:paraId="60353E9A" w14:textId="77777777" w:rsidR="0065480C" w:rsidRDefault="008B6B9E">
      <w:pPr>
        <w:pStyle w:val="NewNewNewNew"/>
        <w:rPr>
          <w:rFonts w:ascii="楷体" w:eastAsia="楷体" w:hAnsi="楷体" w:cs="楷体"/>
          <w:sz w:val="32"/>
          <w:szCs w:val="32"/>
        </w:rPr>
      </w:pPr>
      <w:r>
        <w:rPr>
          <w:rFonts w:ascii="仿宋" w:eastAsia="仿宋" w:hAnsi="仿宋" w:hint="eastAsia"/>
          <w:sz w:val="32"/>
          <w:szCs w:val="32"/>
        </w:rPr>
        <w:t xml:space="preserve">    </w:t>
      </w:r>
      <w:r>
        <w:rPr>
          <w:rFonts w:ascii="楷体" w:eastAsia="楷体" w:hAnsi="楷体" w:cs="楷体" w:hint="eastAsia"/>
          <w:sz w:val="32"/>
          <w:szCs w:val="32"/>
        </w:rPr>
        <w:t>八、2025年政府性基金预算支出情况</w:t>
      </w:r>
    </w:p>
    <w:p w14:paraId="6CFED0B9" w14:textId="0D0A2F76" w:rsidR="0065480C" w:rsidRDefault="00B21712">
      <w:pPr>
        <w:ind w:firstLineChars="200" w:firstLine="640"/>
        <w:jc w:val="left"/>
        <w:rPr>
          <w:rFonts w:ascii="仿宋" w:eastAsia="仿宋" w:hAnsi="仿宋"/>
          <w:sz w:val="32"/>
          <w:szCs w:val="32"/>
        </w:rPr>
      </w:pPr>
      <w:r>
        <w:rPr>
          <w:rFonts w:ascii="仿宋" w:eastAsia="仿宋" w:hAnsi="仿宋" w:hint="eastAsia"/>
          <w:sz w:val="32"/>
          <w:szCs w:val="32"/>
        </w:rPr>
        <w:t xml:space="preserve"> </w:t>
      </w:r>
      <w:r w:rsidR="008B6B9E">
        <w:rPr>
          <w:rFonts w:ascii="仿宋" w:eastAsia="仿宋" w:hAnsi="仿宋" w:hint="eastAsia"/>
          <w:sz w:val="32"/>
          <w:szCs w:val="32"/>
        </w:rPr>
        <w:t>2025年本单位无政府性基金预算支出</w:t>
      </w:r>
    </w:p>
    <w:p w14:paraId="39906816" w14:textId="77777777" w:rsidR="0065480C" w:rsidRDefault="008B6B9E">
      <w:pPr>
        <w:pStyle w:val="NewNewNewNew"/>
        <w:ind w:firstLine="640"/>
        <w:rPr>
          <w:rFonts w:ascii="楷体" w:eastAsia="楷体" w:hAnsi="楷体" w:cs="楷体"/>
          <w:sz w:val="32"/>
          <w:szCs w:val="32"/>
        </w:rPr>
      </w:pPr>
      <w:r>
        <w:rPr>
          <w:rFonts w:ascii="楷体" w:eastAsia="楷体" w:hAnsi="楷体" w:cs="楷体" w:hint="eastAsia"/>
          <w:sz w:val="32"/>
          <w:szCs w:val="32"/>
        </w:rPr>
        <w:t>九、2025年国有资本经营预算支出情况</w:t>
      </w:r>
    </w:p>
    <w:p w14:paraId="78271549" w14:textId="77777777" w:rsidR="0065480C" w:rsidRDefault="008B6B9E">
      <w:pPr>
        <w:ind w:firstLineChars="200" w:firstLine="640"/>
        <w:jc w:val="left"/>
        <w:rPr>
          <w:rFonts w:ascii="仿宋" w:eastAsia="仿宋" w:hAnsi="仿宋"/>
          <w:sz w:val="32"/>
          <w:szCs w:val="32"/>
        </w:rPr>
      </w:pPr>
      <w:r>
        <w:rPr>
          <w:rFonts w:ascii="仿宋" w:eastAsia="仿宋" w:hAnsi="仿宋" w:hint="eastAsia"/>
          <w:sz w:val="32"/>
          <w:szCs w:val="32"/>
        </w:rPr>
        <w:t>2025年本单位无国有资本经营预算支出。</w:t>
      </w:r>
    </w:p>
    <w:p w14:paraId="028EDDC6" w14:textId="77777777" w:rsidR="0065480C" w:rsidRDefault="008B6B9E">
      <w:pPr>
        <w:numPr>
          <w:ilvl w:val="0"/>
          <w:numId w:val="3"/>
        </w:numPr>
        <w:jc w:val="left"/>
        <w:rPr>
          <w:rFonts w:ascii="楷体" w:eastAsia="楷体" w:hAnsi="楷体" w:cs="楷体"/>
          <w:sz w:val="32"/>
          <w:szCs w:val="32"/>
        </w:rPr>
      </w:pPr>
      <w:r>
        <w:rPr>
          <w:rFonts w:ascii="楷体" w:eastAsia="楷体" w:hAnsi="楷体" w:cs="楷体" w:hint="eastAsia"/>
          <w:sz w:val="32"/>
          <w:szCs w:val="32"/>
        </w:rPr>
        <w:t>其他重要事项的说明情况</w:t>
      </w:r>
    </w:p>
    <w:p w14:paraId="4DBB8460" w14:textId="77777777" w:rsidR="0065480C" w:rsidRDefault="008B6B9E">
      <w:pPr>
        <w:ind w:firstLineChars="200" w:firstLine="640"/>
        <w:jc w:val="left"/>
        <w:rPr>
          <w:rFonts w:ascii="楷体" w:eastAsia="楷体" w:hAnsi="楷体" w:cs="楷体"/>
          <w:sz w:val="32"/>
          <w:szCs w:val="32"/>
        </w:rPr>
      </w:pPr>
      <w:r>
        <w:rPr>
          <w:rFonts w:ascii="楷体" w:eastAsia="楷体" w:hAnsi="楷体" w:cs="楷体" w:hint="eastAsia"/>
          <w:sz w:val="32"/>
          <w:szCs w:val="32"/>
        </w:rPr>
        <w:t>（一）机关运行经费</w:t>
      </w:r>
    </w:p>
    <w:p w14:paraId="33FE9514" w14:textId="32AFAF52" w:rsidR="0065480C" w:rsidRDefault="008B6B9E">
      <w:pPr>
        <w:pStyle w:val="a7"/>
        <w:ind w:firstLine="640"/>
        <w:rPr>
          <w:rFonts w:ascii="仿宋" w:eastAsia="仿宋" w:hAnsi="仿宋"/>
          <w:sz w:val="32"/>
          <w:szCs w:val="32"/>
        </w:rPr>
      </w:pPr>
      <w:r>
        <w:rPr>
          <w:rFonts w:ascii="仿宋" w:eastAsia="仿宋" w:hAnsi="仿宋" w:hint="eastAsia"/>
          <w:sz w:val="32"/>
          <w:szCs w:val="32"/>
        </w:rPr>
        <w:t>2025年本单位机关运行经费财政拨款预算</w:t>
      </w:r>
      <w:r w:rsidR="00B21712">
        <w:rPr>
          <w:rFonts w:ascii="仿宋" w:eastAsia="仿宋" w:hAnsi="仿宋"/>
          <w:sz w:val="32"/>
          <w:szCs w:val="32"/>
        </w:rPr>
        <w:t>0</w:t>
      </w:r>
      <w:r>
        <w:rPr>
          <w:rFonts w:ascii="仿宋" w:eastAsia="仿宋" w:hAnsi="仿宋" w:hint="eastAsia"/>
          <w:sz w:val="32"/>
          <w:szCs w:val="32"/>
        </w:rPr>
        <w:t>万元，比 2024年预算增加/减少</w:t>
      </w:r>
      <w:r w:rsidR="00B21712">
        <w:rPr>
          <w:rFonts w:ascii="仿宋" w:eastAsia="仿宋" w:hAnsi="仿宋"/>
          <w:sz w:val="32"/>
          <w:szCs w:val="32"/>
        </w:rPr>
        <w:t>0</w:t>
      </w:r>
      <w:r>
        <w:rPr>
          <w:rFonts w:ascii="仿宋" w:eastAsia="仿宋" w:hAnsi="仿宋" w:hint="eastAsia"/>
          <w:sz w:val="32"/>
          <w:szCs w:val="32"/>
        </w:rPr>
        <w:t xml:space="preserve"> 万元，增长/下降</w:t>
      </w:r>
      <w:r w:rsidR="00B21712">
        <w:rPr>
          <w:rFonts w:ascii="仿宋" w:eastAsia="仿宋" w:hAnsi="仿宋"/>
          <w:sz w:val="32"/>
          <w:szCs w:val="32"/>
        </w:rPr>
        <w:t>0</w:t>
      </w:r>
      <w:r>
        <w:rPr>
          <w:rFonts w:ascii="仿宋" w:eastAsia="仿宋" w:hAnsi="仿宋" w:hint="eastAsia"/>
          <w:sz w:val="32"/>
          <w:szCs w:val="32"/>
        </w:rPr>
        <w:t>%，主要原因是</w:t>
      </w:r>
      <w:r w:rsidR="00B21712">
        <w:rPr>
          <w:rFonts w:ascii="仿宋" w:eastAsia="仿宋" w:hAnsi="仿宋" w:hint="eastAsia"/>
          <w:sz w:val="32"/>
          <w:szCs w:val="32"/>
        </w:rPr>
        <w:t>本单位非行政单位</w:t>
      </w:r>
      <w:r>
        <w:rPr>
          <w:rFonts w:ascii="仿宋" w:eastAsia="仿宋" w:hAnsi="仿宋" w:hint="eastAsia"/>
          <w:sz w:val="32"/>
          <w:szCs w:val="32"/>
        </w:rPr>
        <w:t>。</w:t>
      </w:r>
    </w:p>
    <w:p w14:paraId="3C4DC5AB" w14:textId="77777777" w:rsidR="0065480C" w:rsidRDefault="008B6B9E">
      <w:pPr>
        <w:ind w:firstLineChars="200" w:firstLine="640"/>
        <w:jc w:val="left"/>
        <w:rPr>
          <w:rFonts w:ascii="楷体" w:eastAsia="楷体" w:hAnsi="楷体"/>
          <w:sz w:val="32"/>
          <w:szCs w:val="32"/>
        </w:rPr>
      </w:pPr>
      <w:r>
        <w:rPr>
          <w:rFonts w:ascii="楷体" w:eastAsia="楷体" w:hAnsi="楷体" w:hint="eastAsia"/>
          <w:sz w:val="32"/>
          <w:szCs w:val="32"/>
        </w:rPr>
        <w:t>（二）政府采购情况</w:t>
      </w:r>
    </w:p>
    <w:p w14:paraId="5E4EE068" w14:textId="694B89BA" w:rsidR="0065480C" w:rsidRDefault="008B6B9E">
      <w:pPr>
        <w:ind w:firstLineChars="200" w:firstLine="640"/>
        <w:jc w:val="left"/>
        <w:rPr>
          <w:rFonts w:ascii="仿宋" w:eastAsia="仿宋" w:hAnsi="仿宋"/>
          <w:sz w:val="32"/>
          <w:szCs w:val="32"/>
        </w:rPr>
      </w:pPr>
      <w:r>
        <w:rPr>
          <w:rFonts w:ascii="仿宋" w:eastAsia="仿宋" w:hAnsi="仿宋" w:hint="eastAsia"/>
          <w:sz w:val="32"/>
          <w:szCs w:val="32"/>
        </w:rPr>
        <w:t>2025年政府采购预算总额</w:t>
      </w:r>
      <w:r w:rsidR="00874131">
        <w:rPr>
          <w:rFonts w:ascii="仿宋" w:eastAsia="仿宋" w:hAnsi="仿宋"/>
          <w:sz w:val="32"/>
          <w:szCs w:val="32"/>
        </w:rPr>
        <w:t>0</w:t>
      </w:r>
      <w:r>
        <w:rPr>
          <w:rFonts w:ascii="仿宋" w:eastAsia="仿宋" w:hAnsi="仿宋" w:hint="eastAsia"/>
          <w:sz w:val="32"/>
          <w:szCs w:val="32"/>
        </w:rPr>
        <w:t>万元，其中：政府采购办公设备和其他设备预算</w:t>
      </w:r>
      <w:r w:rsidR="00874131">
        <w:rPr>
          <w:rFonts w:ascii="仿宋" w:eastAsia="仿宋" w:hAnsi="仿宋"/>
          <w:sz w:val="32"/>
          <w:szCs w:val="32"/>
        </w:rPr>
        <w:t>0</w:t>
      </w:r>
      <w:r>
        <w:rPr>
          <w:rFonts w:ascii="仿宋" w:eastAsia="仿宋" w:hAnsi="仿宋" w:hint="eastAsia"/>
          <w:sz w:val="32"/>
          <w:szCs w:val="32"/>
        </w:rPr>
        <w:t>万元，政府采购工程预算</w:t>
      </w:r>
      <w:r w:rsidR="00874131">
        <w:rPr>
          <w:rFonts w:ascii="仿宋" w:eastAsia="仿宋" w:hAnsi="仿宋"/>
          <w:sz w:val="32"/>
          <w:szCs w:val="32"/>
        </w:rPr>
        <w:t>0</w:t>
      </w:r>
      <w:r>
        <w:rPr>
          <w:rFonts w:ascii="仿宋" w:eastAsia="仿宋" w:hAnsi="仿宋" w:hint="eastAsia"/>
          <w:sz w:val="32"/>
          <w:szCs w:val="32"/>
        </w:rPr>
        <w:t>万元，政府</w:t>
      </w:r>
      <w:r>
        <w:rPr>
          <w:rFonts w:ascii="仿宋" w:eastAsia="仿宋" w:hAnsi="仿宋" w:hint="eastAsia"/>
          <w:sz w:val="32"/>
          <w:szCs w:val="32"/>
        </w:rPr>
        <w:lastRenderedPageBreak/>
        <w:t>采购服务预算</w:t>
      </w:r>
      <w:r w:rsidR="00874131">
        <w:rPr>
          <w:rFonts w:ascii="仿宋" w:eastAsia="仿宋" w:hAnsi="仿宋"/>
          <w:sz w:val="32"/>
          <w:szCs w:val="32"/>
        </w:rPr>
        <w:t>0</w:t>
      </w:r>
      <w:r>
        <w:rPr>
          <w:rFonts w:ascii="仿宋" w:eastAsia="仿宋" w:hAnsi="仿宋" w:hint="eastAsia"/>
          <w:sz w:val="32"/>
          <w:szCs w:val="32"/>
        </w:rPr>
        <w:t>万元。</w:t>
      </w:r>
    </w:p>
    <w:p w14:paraId="32E1CB5D" w14:textId="77777777" w:rsidR="0065480C" w:rsidRDefault="008B6B9E">
      <w:pPr>
        <w:jc w:val="left"/>
        <w:rPr>
          <w:rFonts w:ascii="楷体" w:eastAsia="楷体" w:hAnsi="楷体"/>
          <w:sz w:val="32"/>
          <w:szCs w:val="32"/>
        </w:rPr>
      </w:pPr>
      <w:r>
        <w:rPr>
          <w:rFonts w:ascii="仿宋" w:eastAsia="仿宋" w:hAnsi="仿宋" w:hint="eastAsia"/>
          <w:sz w:val="32"/>
          <w:szCs w:val="32"/>
        </w:rPr>
        <w:t xml:space="preserve">    </w:t>
      </w:r>
      <w:r>
        <w:rPr>
          <w:rFonts w:ascii="楷体" w:eastAsia="楷体" w:hAnsi="楷体" w:hint="eastAsia"/>
          <w:sz w:val="32"/>
          <w:szCs w:val="32"/>
        </w:rPr>
        <w:t>（三）国有资产占有使用情况</w:t>
      </w:r>
    </w:p>
    <w:p w14:paraId="6E80D1C3" w14:textId="137B577B" w:rsidR="0065480C" w:rsidRDefault="008B6B9E">
      <w:pPr>
        <w:pStyle w:val="a7"/>
        <w:ind w:firstLineChars="0" w:firstLine="0"/>
        <w:jc w:val="left"/>
        <w:rPr>
          <w:rFonts w:ascii="仿宋" w:eastAsia="仿宋" w:hAnsi="仿宋"/>
          <w:sz w:val="32"/>
          <w:szCs w:val="32"/>
        </w:rPr>
      </w:pPr>
      <w:r>
        <w:rPr>
          <w:rFonts w:ascii="仿宋" w:eastAsia="仿宋" w:hAnsi="仿宋" w:hint="eastAsia"/>
          <w:sz w:val="32"/>
          <w:szCs w:val="32"/>
        </w:rPr>
        <w:t xml:space="preserve">    截至2025年1月，部门本级和所属各预算单位共有车辆</w:t>
      </w:r>
      <w:r w:rsidR="00874131">
        <w:rPr>
          <w:rFonts w:ascii="仿宋" w:eastAsia="仿宋" w:hAnsi="仿宋"/>
          <w:sz w:val="32"/>
          <w:szCs w:val="32"/>
        </w:rPr>
        <w:t>1</w:t>
      </w:r>
      <w:r>
        <w:rPr>
          <w:rFonts w:ascii="仿宋" w:eastAsia="仿宋" w:hAnsi="仿宋" w:hint="eastAsia"/>
          <w:sz w:val="32"/>
          <w:szCs w:val="32"/>
        </w:rPr>
        <w:t xml:space="preserve">辆，其中，领导干部用车 </w:t>
      </w:r>
      <w:r w:rsidR="00874131">
        <w:rPr>
          <w:rFonts w:ascii="仿宋" w:eastAsia="仿宋" w:hAnsi="仿宋"/>
          <w:sz w:val="32"/>
          <w:szCs w:val="32"/>
        </w:rPr>
        <w:t>1</w:t>
      </w:r>
      <w:r>
        <w:rPr>
          <w:rFonts w:ascii="仿宋" w:eastAsia="仿宋" w:hAnsi="仿宋" w:hint="eastAsia"/>
          <w:sz w:val="32"/>
          <w:szCs w:val="32"/>
        </w:rPr>
        <w:t>辆、一般公务用车</w:t>
      </w:r>
      <w:r w:rsidR="00874131">
        <w:rPr>
          <w:rFonts w:ascii="仿宋" w:eastAsia="仿宋" w:hAnsi="仿宋"/>
          <w:sz w:val="32"/>
          <w:szCs w:val="32"/>
        </w:rPr>
        <w:t>0</w:t>
      </w:r>
      <w:r>
        <w:rPr>
          <w:rFonts w:ascii="仿宋" w:eastAsia="仿宋" w:hAnsi="仿宋" w:hint="eastAsia"/>
          <w:sz w:val="32"/>
          <w:szCs w:val="32"/>
        </w:rPr>
        <w:t xml:space="preserve"> 辆,一般执法执勤用车 </w:t>
      </w:r>
      <w:r w:rsidR="00874131">
        <w:rPr>
          <w:rFonts w:ascii="仿宋" w:eastAsia="仿宋" w:hAnsi="仿宋"/>
          <w:sz w:val="32"/>
          <w:szCs w:val="32"/>
        </w:rPr>
        <w:t>0</w:t>
      </w:r>
      <w:r>
        <w:rPr>
          <w:rFonts w:ascii="仿宋" w:eastAsia="仿宋" w:hAnsi="仿宋" w:hint="eastAsia"/>
          <w:sz w:val="32"/>
          <w:szCs w:val="32"/>
        </w:rPr>
        <w:t xml:space="preserve">辆、特种专业技术用车 </w:t>
      </w:r>
      <w:r w:rsidR="00874131">
        <w:rPr>
          <w:rFonts w:ascii="仿宋" w:eastAsia="仿宋" w:hAnsi="仿宋"/>
          <w:sz w:val="32"/>
          <w:szCs w:val="32"/>
        </w:rPr>
        <w:t>0</w:t>
      </w:r>
      <w:r>
        <w:rPr>
          <w:rFonts w:ascii="仿宋" w:eastAsia="仿宋" w:hAnsi="仿宋" w:hint="eastAsia"/>
          <w:sz w:val="32"/>
          <w:szCs w:val="32"/>
        </w:rPr>
        <w:t>辆、其他用车</w:t>
      </w:r>
      <w:r w:rsidR="00874131">
        <w:rPr>
          <w:rFonts w:ascii="仿宋" w:eastAsia="仿宋" w:hAnsi="仿宋"/>
          <w:sz w:val="32"/>
          <w:szCs w:val="32"/>
        </w:rPr>
        <w:t>1</w:t>
      </w:r>
      <w:r>
        <w:rPr>
          <w:rFonts w:ascii="仿宋" w:eastAsia="仿宋" w:hAnsi="仿宋" w:hint="eastAsia"/>
          <w:sz w:val="32"/>
          <w:szCs w:val="32"/>
        </w:rPr>
        <w:t>辆，价值200万元以上大型设备</w:t>
      </w:r>
      <w:r w:rsidR="00874131">
        <w:rPr>
          <w:rFonts w:ascii="仿宋" w:eastAsia="仿宋" w:hAnsi="仿宋"/>
          <w:sz w:val="32"/>
          <w:szCs w:val="32"/>
        </w:rPr>
        <w:t>0</w:t>
      </w:r>
      <w:r>
        <w:rPr>
          <w:rFonts w:ascii="仿宋" w:eastAsia="仿宋" w:hAnsi="仿宋" w:hint="eastAsia"/>
          <w:sz w:val="32"/>
          <w:szCs w:val="32"/>
        </w:rPr>
        <w:t>台（套）。</w:t>
      </w:r>
    </w:p>
    <w:p w14:paraId="7CFB465B" w14:textId="64CC153D" w:rsidR="0065480C" w:rsidRDefault="008B6B9E">
      <w:pPr>
        <w:pStyle w:val="a7"/>
        <w:ind w:firstLine="640"/>
        <w:jc w:val="left"/>
        <w:rPr>
          <w:rFonts w:ascii="仿宋" w:eastAsia="仿宋" w:hAnsi="仿宋"/>
          <w:sz w:val="32"/>
          <w:szCs w:val="32"/>
        </w:rPr>
      </w:pPr>
      <w:r>
        <w:rPr>
          <w:rFonts w:ascii="仿宋" w:eastAsia="仿宋" w:hAnsi="仿宋" w:hint="eastAsia"/>
          <w:sz w:val="32"/>
          <w:szCs w:val="32"/>
        </w:rPr>
        <w:t>2025年部门预算安排购置车辆及价值200万元以上大型设备</w:t>
      </w:r>
      <w:r w:rsidR="00874131">
        <w:rPr>
          <w:rFonts w:ascii="仿宋" w:eastAsia="仿宋" w:hAnsi="仿宋"/>
          <w:sz w:val="32"/>
          <w:szCs w:val="32"/>
        </w:rPr>
        <w:t>0</w:t>
      </w:r>
      <w:r>
        <w:rPr>
          <w:rFonts w:ascii="仿宋" w:eastAsia="仿宋" w:hAnsi="仿宋" w:hint="eastAsia"/>
          <w:sz w:val="32"/>
          <w:szCs w:val="32"/>
        </w:rPr>
        <w:t>万元</w:t>
      </w:r>
      <w:r w:rsidR="00196856">
        <w:rPr>
          <w:rFonts w:ascii="仿宋" w:eastAsia="仿宋" w:hAnsi="仿宋" w:hint="eastAsia"/>
          <w:sz w:val="32"/>
          <w:szCs w:val="32"/>
        </w:rPr>
        <w:t>，其中</w:t>
      </w:r>
      <w:r>
        <w:rPr>
          <w:rFonts w:ascii="仿宋" w:eastAsia="仿宋" w:hAnsi="仿宋" w:hint="eastAsia"/>
          <w:sz w:val="32"/>
          <w:szCs w:val="32"/>
        </w:rPr>
        <w:t>。</w:t>
      </w:r>
    </w:p>
    <w:p w14:paraId="6C4F4062" w14:textId="77777777" w:rsidR="0065480C" w:rsidRDefault="008B6B9E">
      <w:pPr>
        <w:numPr>
          <w:ilvl w:val="0"/>
          <w:numId w:val="4"/>
        </w:numPr>
        <w:ind w:firstLine="640"/>
        <w:jc w:val="left"/>
        <w:rPr>
          <w:rFonts w:ascii="楷体" w:eastAsia="楷体" w:hAnsi="楷体"/>
          <w:sz w:val="32"/>
          <w:szCs w:val="32"/>
        </w:rPr>
      </w:pPr>
      <w:r>
        <w:rPr>
          <w:rFonts w:ascii="楷体" w:eastAsia="楷体" w:hAnsi="楷体" w:hint="eastAsia"/>
          <w:sz w:val="32"/>
          <w:szCs w:val="32"/>
        </w:rPr>
        <w:t>预算项目绩效目标管理情况</w:t>
      </w:r>
    </w:p>
    <w:p w14:paraId="2A5558C3" w14:textId="03814075" w:rsidR="0065480C" w:rsidRDefault="008B6B9E">
      <w:pPr>
        <w:jc w:val="left"/>
        <w:rPr>
          <w:rFonts w:ascii="仿宋" w:eastAsia="仿宋" w:hAnsi="仿宋"/>
          <w:sz w:val="32"/>
          <w:szCs w:val="32"/>
        </w:rPr>
      </w:pPr>
      <w:r>
        <w:rPr>
          <w:rFonts w:ascii="仿宋" w:eastAsia="仿宋" w:hAnsi="仿宋" w:hint="eastAsia"/>
          <w:sz w:val="32"/>
          <w:szCs w:val="32"/>
        </w:rPr>
        <w:t xml:space="preserve">    按照全面实施预算绩效管理的要求，结合本部门职能和重点工作，2025年将</w:t>
      </w:r>
      <w:r w:rsidR="00874131">
        <w:rPr>
          <w:rFonts w:ascii="仿宋" w:eastAsia="仿宋" w:hAnsi="仿宋"/>
          <w:sz w:val="32"/>
          <w:szCs w:val="32"/>
        </w:rPr>
        <w:t>1</w:t>
      </w:r>
      <w:r>
        <w:rPr>
          <w:rFonts w:ascii="仿宋" w:eastAsia="仿宋" w:hAnsi="仿宋" w:hint="eastAsia"/>
          <w:sz w:val="32"/>
          <w:szCs w:val="32"/>
        </w:rPr>
        <w:t>个项目支出的绩效目标和指标向社会公开，涉及金额</w:t>
      </w:r>
      <w:r w:rsidR="00874131">
        <w:rPr>
          <w:rFonts w:ascii="仿宋" w:eastAsia="仿宋" w:hAnsi="仿宋"/>
          <w:sz w:val="32"/>
          <w:szCs w:val="32"/>
        </w:rPr>
        <w:t>18.38</w:t>
      </w:r>
      <w:r>
        <w:rPr>
          <w:rFonts w:ascii="仿宋" w:eastAsia="仿宋" w:hAnsi="仿宋" w:hint="eastAsia"/>
          <w:sz w:val="32"/>
          <w:szCs w:val="32"/>
        </w:rPr>
        <w:t>万元。</w:t>
      </w:r>
    </w:p>
    <w:p w14:paraId="3C527A83" w14:textId="77777777" w:rsidR="0065480C" w:rsidRDefault="0065480C">
      <w:pPr>
        <w:jc w:val="center"/>
        <w:rPr>
          <w:rFonts w:ascii="仿宋" w:eastAsia="仿宋" w:hAnsi="仿宋"/>
          <w:sz w:val="32"/>
          <w:szCs w:val="32"/>
        </w:rPr>
      </w:pPr>
    </w:p>
    <w:p w14:paraId="5BEAB39C" w14:textId="77777777" w:rsidR="0065480C" w:rsidRDefault="008B6B9E">
      <w:pPr>
        <w:jc w:val="center"/>
        <w:rPr>
          <w:rFonts w:ascii="黑体" w:eastAsia="黑体" w:hAnsi="黑体"/>
          <w:sz w:val="32"/>
          <w:szCs w:val="32"/>
        </w:rPr>
      </w:pPr>
      <w:r>
        <w:rPr>
          <w:rFonts w:ascii="黑体" w:eastAsia="黑体" w:hAnsi="黑体" w:hint="eastAsia"/>
          <w:sz w:val="32"/>
          <w:szCs w:val="32"/>
        </w:rPr>
        <w:t>第三部分  名词解释</w:t>
      </w:r>
    </w:p>
    <w:p w14:paraId="72BA8D45"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t>一、一般公共预算拨款收入：指本级财政通过当年一般公共预算拨付的资金。</w:t>
      </w:r>
    </w:p>
    <w:p w14:paraId="2B7CFECE"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t>二、政府性基金预算拨款收入：指本级财政通过当年政府性基金预算拨付的资金。</w:t>
      </w:r>
    </w:p>
    <w:p w14:paraId="19E1AEFC"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t>三、国有资本经营预算拨款收入：指本级财政通过当年国有资本经营预算拨付的资金。</w:t>
      </w:r>
    </w:p>
    <w:p w14:paraId="253786D9"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t>四、其他收入：指除上述收入以外的各项收入。包括银行存款利息收入。</w:t>
      </w:r>
    </w:p>
    <w:p w14:paraId="2EE06A32"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lastRenderedPageBreak/>
        <w:t>五、基本支出：指为保障机构正常运转、完成日常工作任务而发生的人员支出和公用支出等各项支出。</w:t>
      </w:r>
    </w:p>
    <w:p w14:paraId="3E01DA3E"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t>六、项目支出：指在基本支出之外为完成特定行政工作任务和事业发展目标所发生的各项支出。</w:t>
      </w:r>
    </w:p>
    <w:p w14:paraId="0FD705C5"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t>七、年初结转和结余：指以前年度尚未完成、结转到本年仍按原规定用途继续使用的资金，或项目已完成等产生的结余资金。</w:t>
      </w:r>
    </w:p>
    <w:p w14:paraId="45ECA056"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t>八、年末结转和结余：指事业单位按有关规定结转到下年或以后年度继续使用的资金，或项目已完成等产生的结余资金。</w:t>
      </w:r>
    </w:p>
    <w:p w14:paraId="57DA4EF3"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14:textId="77777777" w:rsidR="0065480C" w:rsidRDefault="008B6B9E">
      <w:pPr>
        <w:ind w:firstLineChars="200" w:firstLine="640"/>
        <w:rPr>
          <w:rFonts w:ascii="仿宋_GB2312" w:eastAsia="仿宋_GB2312"/>
          <w:sz w:val="32"/>
          <w:szCs w:val="32"/>
        </w:rPr>
      </w:pPr>
      <w:r>
        <w:rPr>
          <w:rFonts w:ascii="仿宋_GB2312" w:eastAsia="仿宋_GB2312" w:hint="eastAsia"/>
          <w:sz w:val="32"/>
          <w:szCs w:val="32"/>
        </w:rPr>
        <w:lastRenderedPageBreak/>
        <w:t>十一、住房公积金支出：指行政事业单位按人力资源和社会保障部、财政部规定的基本工资和津贴补贴以及规定比例为职工缴纳的住房公积金支出。</w:t>
      </w:r>
    </w:p>
    <w:p w14:paraId="7751B935" w14:textId="77777777" w:rsidR="0065480C" w:rsidRDefault="008B6B9E">
      <w:pPr>
        <w:ind w:firstLineChars="200" w:firstLine="640"/>
        <w:jc w:val="left"/>
        <w:rPr>
          <w:rFonts w:ascii="仿宋_GB2312" w:eastAsia="仿宋_GB2312" w:hAnsi="仿宋_GB2312" w:cs="Times New Roman"/>
          <w:kern w:val="0"/>
          <w:sz w:val="32"/>
          <w:szCs w:val="32"/>
        </w:rPr>
      </w:pPr>
      <w:r>
        <w:rPr>
          <w:rFonts w:ascii="仿宋_GB2312" w:eastAsia="仿宋_GB2312" w:hint="eastAsia"/>
          <w:sz w:val="32"/>
          <w:szCs w:val="32"/>
        </w:rPr>
        <w:t>十二、项目支出绩效目标：</w:t>
      </w:r>
      <w:r>
        <w:rPr>
          <w:rFonts w:ascii="仿宋_GB2312" w:eastAsia="仿宋_GB2312" w:hAnsi="仿宋_GB2312" w:cs="Times New Roman"/>
          <w:kern w:val="0"/>
          <w:sz w:val="32"/>
          <w:szCs w:val="32"/>
        </w:rPr>
        <w:t>是以项目支出为对象，以项目实施所带来的产出和结果为主要内容，</w:t>
      </w:r>
      <w:r>
        <w:rPr>
          <w:rFonts w:ascii="仿宋_GB2312" w:eastAsia="仿宋_GB2312" w:hAnsi="仿宋_GB2312" w:cs="Times New Roman" w:hint="eastAsia"/>
          <w:kern w:val="0"/>
          <w:sz w:val="32"/>
          <w:szCs w:val="32"/>
        </w:rPr>
        <w:t>为</w:t>
      </w:r>
      <w:r>
        <w:rPr>
          <w:rFonts w:ascii="仿宋_GB2312" w:eastAsia="仿宋_GB2312" w:hAnsi="仿宋_GB2312" w:cs="Times New Roman"/>
          <w:kern w:val="0"/>
          <w:sz w:val="32"/>
          <w:szCs w:val="32"/>
        </w:rPr>
        <w:t>促进预算单位完成特定工作任务或事业发展</w:t>
      </w:r>
      <w:r>
        <w:rPr>
          <w:rFonts w:ascii="仿宋_GB2312" w:eastAsia="仿宋_GB2312" w:hAnsi="仿宋_GB2312" w:cs="Times New Roman" w:hint="eastAsia"/>
          <w:kern w:val="0"/>
          <w:sz w:val="32"/>
          <w:szCs w:val="32"/>
        </w:rPr>
        <w:t>所制定的</w:t>
      </w:r>
      <w:r>
        <w:rPr>
          <w:rFonts w:ascii="仿宋_GB2312" w:eastAsia="仿宋_GB2312" w:hAnsi="仿宋_GB2312" w:cs="Times New Roman"/>
          <w:kern w:val="0"/>
          <w:sz w:val="32"/>
          <w:szCs w:val="32"/>
        </w:rPr>
        <w:t>目标</w:t>
      </w:r>
      <w:r>
        <w:rPr>
          <w:rFonts w:ascii="仿宋_GB2312" w:eastAsia="仿宋_GB2312" w:hAnsi="仿宋_GB2312" w:cs="Times New Roman" w:hint="eastAsia"/>
          <w:kern w:val="0"/>
          <w:sz w:val="32"/>
          <w:szCs w:val="32"/>
        </w:rPr>
        <w:t>。</w:t>
      </w:r>
    </w:p>
    <w:p w14:paraId="4CFE9CC6" w14:textId="77777777" w:rsidR="0065480C" w:rsidRDefault="0065480C">
      <w:pPr>
        <w:ind w:firstLineChars="200" w:firstLine="640"/>
        <w:rPr>
          <w:rFonts w:ascii="仿宋_GB2312" w:eastAsia="仿宋_GB2312"/>
          <w:sz w:val="32"/>
          <w:szCs w:val="32"/>
        </w:rPr>
      </w:pPr>
    </w:p>
    <w:p w14:paraId="38433E3C" w14:textId="77777777" w:rsidR="0065480C" w:rsidRDefault="008B6B9E">
      <w:pPr>
        <w:jc w:val="left"/>
        <w:rPr>
          <w:rFonts w:ascii="仿宋" w:eastAsia="仿宋" w:hAnsi="仿宋"/>
          <w:sz w:val="32"/>
          <w:szCs w:val="32"/>
        </w:rPr>
      </w:pPr>
      <w:r>
        <w:rPr>
          <w:rFonts w:ascii="仿宋" w:eastAsia="仿宋" w:hAnsi="仿宋" w:hint="eastAsia"/>
          <w:sz w:val="32"/>
          <w:szCs w:val="32"/>
        </w:rPr>
        <w:t xml:space="preserve"> </w:t>
      </w:r>
    </w:p>
    <w:p w14:paraId="68250850" w14:textId="77777777" w:rsidR="0065480C" w:rsidRDefault="0065480C">
      <w:pPr>
        <w:jc w:val="left"/>
        <w:rPr>
          <w:rFonts w:ascii="仿宋" w:eastAsia="仿宋" w:hAnsi="仿宋"/>
          <w:sz w:val="32"/>
          <w:szCs w:val="32"/>
        </w:rPr>
      </w:pPr>
    </w:p>
    <w:p w14:paraId="757010AF" w14:textId="77777777" w:rsidR="0065480C" w:rsidRDefault="0065480C">
      <w:pPr>
        <w:jc w:val="left"/>
        <w:rPr>
          <w:rFonts w:ascii="仿宋" w:eastAsia="仿宋" w:hAnsi="仿宋"/>
          <w:sz w:val="32"/>
          <w:szCs w:val="32"/>
        </w:rPr>
      </w:pPr>
    </w:p>
    <w:p w14:paraId="1B9DA4B3" w14:textId="77777777" w:rsidR="0065480C" w:rsidRDefault="008B6B9E">
      <w:pPr>
        <w:jc w:val="center"/>
        <w:rPr>
          <w:rFonts w:ascii="仿宋" w:eastAsia="仿宋" w:hAnsi="仿宋"/>
          <w:sz w:val="32"/>
          <w:szCs w:val="32"/>
        </w:rPr>
      </w:pPr>
      <w:r>
        <w:rPr>
          <w:rFonts w:ascii="仿宋" w:eastAsia="仿宋" w:hAnsi="仿宋" w:hint="eastAsia"/>
          <w:sz w:val="32"/>
          <w:szCs w:val="32"/>
        </w:rPr>
        <w:t>第四部分  预算表格</w:t>
      </w:r>
    </w:p>
    <w:p w14:paraId="0252C055" w14:textId="77777777" w:rsidR="0065480C" w:rsidRDefault="008B6B9E">
      <w:pPr>
        <w:jc w:val="left"/>
        <w:rPr>
          <w:rFonts w:ascii="仿宋" w:eastAsia="仿宋" w:hAnsi="仿宋"/>
          <w:sz w:val="32"/>
          <w:szCs w:val="32"/>
        </w:rPr>
      </w:pPr>
      <w:r>
        <w:rPr>
          <w:rFonts w:ascii="仿宋" w:eastAsia="仿宋" w:hAnsi="仿宋" w:hint="eastAsia"/>
          <w:sz w:val="32"/>
          <w:szCs w:val="32"/>
        </w:rPr>
        <w:t>2025年部门预算</w:t>
      </w:r>
      <w:proofErr w:type="gramStart"/>
      <w:r>
        <w:rPr>
          <w:rFonts w:ascii="仿宋" w:eastAsia="仿宋" w:hAnsi="仿宋" w:hint="eastAsia"/>
          <w:sz w:val="32"/>
          <w:szCs w:val="32"/>
        </w:rPr>
        <w:t>表套表</w:t>
      </w:r>
      <w:proofErr w:type="gramEnd"/>
      <w:r>
        <w:rPr>
          <w:rFonts w:ascii="仿宋" w:eastAsia="仿宋" w:hAnsi="仿宋" w:hint="eastAsia"/>
          <w:sz w:val="32"/>
          <w:szCs w:val="32"/>
        </w:rPr>
        <w:t>（预算一体化系统报表查询模块中提取相应数据）。</w:t>
      </w:r>
    </w:p>
    <w:p w14:paraId="2FFB2AE9" w14:textId="77777777" w:rsidR="0065480C" w:rsidRDefault="0065480C">
      <w:pPr>
        <w:rPr>
          <w:rFonts w:ascii="仿宋" w:eastAsia="仿宋" w:hAnsi="仿宋"/>
          <w:sz w:val="32"/>
          <w:szCs w:val="32"/>
        </w:rPr>
      </w:pPr>
    </w:p>
    <w:p w14:paraId="00E3AD42" w14:textId="77777777" w:rsidR="0065480C" w:rsidRDefault="008B6B9E">
      <w:pPr>
        <w:rPr>
          <w:rFonts w:ascii="仿宋" w:eastAsia="仿宋" w:hAnsi="仿宋"/>
          <w:b/>
          <w:sz w:val="32"/>
          <w:szCs w:val="32"/>
        </w:rPr>
      </w:pPr>
      <w:r>
        <w:rPr>
          <w:rFonts w:ascii="仿宋" w:eastAsia="仿宋" w:hAnsi="仿宋" w:hint="eastAsia"/>
          <w:b/>
          <w:sz w:val="32"/>
          <w:szCs w:val="32"/>
        </w:rPr>
        <w:t>注意：请勿删减文字部分内容，表格中如果是空表也需要保留。</w:t>
      </w:r>
    </w:p>
    <w:sectPr w:rsidR="0065480C">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6DE4B" w14:textId="77777777" w:rsidR="00FC0E01" w:rsidRDefault="00FC0E01" w:rsidP="003C1978">
      <w:r>
        <w:separator/>
      </w:r>
    </w:p>
  </w:endnote>
  <w:endnote w:type="continuationSeparator" w:id="0">
    <w:p w14:paraId="15A7CBE5" w14:textId="77777777" w:rsidR="00FC0E01" w:rsidRDefault="00FC0E01" w:rsidP="003C1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B1E41" w14:textId="77777777" w:rsidR="00FC0E01" w:rsidRDefault="00FC0E01" w:rsidP="003C1978">
      <w:r>
        <w:separator/>
      </w:r>
    </w:p>
  </w:footnote>
  <w:footnote w:type="continuationSeparator" w:id="0">
    <w:p w14:paraId="1E4B28C5" w14:textId="77777777" w:rsidR="00FC0E01" w:rsidRDefault="00FC0E01" w:rsidP="003C19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15:restartNumberingAfterBreak="0">
    <w:nsid w:val="2480E559"/>
    <w:multiLevelType w:val="singleLevel"/>
    <w:tmpl w:val="2480E559"/>
    <w:lvl w:ilvl="0">
      <w:start w:val="4"/>
      <w:numFmt w:val="chineseCounting"/>
      <w:suff w:val="nothing"/>
      <w:lvlText w:val="（%1）"/>
      <w:lvlJc w:val="left"/>
      <w:rPr>
        <w:rFonts w:hint="eastAsia"/>
      </w:rPr>
    </w:lvl>
  </w:abstractNum>
  <w:abstractNum w:abstractNumId="2" w15:restartNumberingAfterBreak="0">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3" w15:restartNumberingAfterBreak="0">
    <w:nsid w:val="79E50641"/>
    <w:multiLevelType w:val="multilevel"/>
    <w:tmpl w:val="79E50641"/>
    <w:lvl w:ilvl="0">
      <w:start w:val="1"/>
      <w:numFmt w:val="japaneseCounting"/>
      <w:lvlText w:val="%1、"/>
      <w:lvlJc w:val="left"/>
      <w:pPr>
        <w:ind w:left="987"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zk4ZTRlMjA0ZDliMDM5MDYxNGViNmVhNzMxOWUyZTgifQ=="/>
  </w:docVars>
  <w:rsids>
    <w:rsidRoot w:val="00A12A00"/>
    <w:rsid w:val="00005AFD"/>
    <w:rsid w:val="00010A01"/>
    <w:rsid w:val="00021D06"/>
    <w:rsid w:val="00056017"/>
    <w:rsid w:val="0005667C"/>
    <w:rsid w:val="00065C15"/>
    <w:rsid w:val="00071665"/>
    <w:rsid w:val="00072FC1"/>
    <w:rsid w:val="000F2EE4"/>
    <w:rsid w:val="00124BCE"/>
    <w:rsid w:val="00170416"/>
    <w:rsid w:val="00196856"/>
    <w:rsid w:val="00197A4E"/>
    <w:rsid w:val="001A4D62"/>
    <w:rsid w:val="001E24AD"/>
    <w:rsid w:val="001F239D"/>
    <w:rsid w:val="00242E9B"/>
    <w:rsid w:val="00251CE0"/>
    <w:rsid w:val="00251F84"/>
    <w:rsid w:val="002E0B3B"/>
    <w:rsid w:val="002F1115"/>
    <w:rsid w:val="002F3222"/>
    <w:rsid w:val="00357E92"/>
    <w:rsid w:val="00380C14"/>
    <w:rsid w:val="003B5F35"/>
    <w:rsid w:val="003C1978"/>
    <w:rsid w:val="004176EB"/>
    <w:rsid w:val="004763A7"/>
    <w:rsid w:val="00482664"/>
    <w:rsid w:val="004C1015"/>
    <w:rsid w:val="00567D16"/>
    <w:rsid w:val="00572D27"/>
    <w:rsid w:val="00576DB1"/>
    <w:rsid w:val="0059597A"/>
    <w:rsid w:val="005C384D"/>
    <w:rsid w:val="005F0428"/>
    <w:rsid w:val="00622E82"/>
    <w:rsid w:val="0065480C"/>
    <w:rsid w:val="006954BF"/>
    <w:rsid w:val="00722D32"/>
    <w:rsid w:val="00740031"/>
    <w:rsid w:val="00745992"/>
    <w:rsid w:val="00746DAF"/>
    <w:rsid w:val="007663EF"/>
    <w:rsid w:val="00770198"/>
    <w:rsid w:val="007B276D"/>
    <w:rsid w:val="007D3846"/>
    <w:rsid w:val="00806CC6"/>
    <w:rsid w:val="00815C4B"/>
    <w:rsid w:val="00874131"/>
    <w:rsid w:val="0089282A"/>
    <w:rsid w:val="008B501D"/>
    <w:rsid w:val="008B6B9E"/>
    <w:rsid w:val="00942596"/>
    <w:rsid w:val="00971A2E"/>
    <w:rsid w:val="00987DDA"/>
    <w:rsid w:val="009A3FBB"/>
    <w:rsid w:val="009C3948"/>
    <w:rsid w:val="009E4C36"/>
    <w:rsid w:val="00A12A00"/>
    <w:rsid w:val="00A26DC8"/>
    <w:rsid w:val="00A31D89"/>
    <w:rsid w:val="00A35B84"/>
    <w:rsid w:val="00A3789D"/>
    <w:rsid w:val="00A64FF7"/>
    <w:rsid w:val="00A73987"/>
    <w:rsid w:val="00A752E3"/>
    <w:rsid w:val="00A83786"/>
    <w:rsid w:val="00AA78A3"/>
    <w:rsid w:val="00AE2415"/>
    <w:rsid w:val="00AE2F02"/>
    <w:rsid w:val="00AF32ED"/>
    <w:rsid w:val="00B03AD0"/>
    <w:rsid w:val="00B2091C"/>
    <w:rsid w:val="00B21712"/>
    <w:rsid w:val="00B27940"/>
    <w:rsid w:val="00B36C0B"/>
    <w:rsid w:val="00B62C43"/>
    <w:rsid w:val="00B74A8E"/>
    <w:rsid w:val="00C37526"/>
    <w:rsid w:val="00C61D37"/>
    <w:rsid w:val="00CB2087"/>
    <w:rsid w:val="00CC2C0E"/>
    <w:rsid w:val="00CE6FE2"/>
    <w:rsid w:val="00CF7FF2"/>
    <w:rsid w:val="00D463CF"/>
    <w:rsid w:val="00D54CC0"/>
    <w:rsid w:val="00D86366"/>
    <w:rsid w:val="00DA2F9D"/>
    <w:rsid w:val="00DA5EFE"/>
    <w:rsid w:val="00DB4298"/>
    <w:rsid w:val="00DC6B72"/>
    <w:rsid w:val="00DF38C6"/>
    <w:rsid w:val="00E168F9"/>
    <w:rsid w:val="00E20B1E"/>
    <w:rsid w:val="00E343EE"/>
    <w:rsid w:val="00E37789"/>
    <w:rsid w:val="00E53AE6"/>
    <w:rsid w:val="00EA359C"/>
    <w:rsid w:val="00EB321B"/>
    <w:rsid w:val="00ED0CE4"/>
    <w:rsid w:val="00F30AB2"/>
    <w:rsid w:val="00F51569"/>
    <w:rsid w:val="00FC0E01"/>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A65560"/>
  <w15:docId w15:val="{3F3C7CA8-FBD7-478A-9707-EFA403929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paragraph" w:customStyle="1" w:styleId="NewNewNewNew">
    <w:name w:val="正文 New New New New"/>
    <w:qFormat/>
    <w:pPr>
      <w:widowControl w:val="0"/>
      <w:jc w:val="both"/>
    </w:pPr>
    <w:rPr>
      <w:rFonts w:ascii="Times New Roman" w:eastAsia="宋体" w:hAnsi="Times New Roman" w:cs="Times New Roman"/>
      <w:kern w:val="2"/>
      <w:sz w:val="21"/>
      <w:szCs w:val="24"/>
    </w:rPr>
  </w:style>
  <w:style w:type="paragraph" w:customStyle="1" w:styleId="New">
    <w:name w:val="正文 New"/>
    <w:qFormat/>
    <w:pPr>
      <w:widowControl w:val="0"/>
      <w:jc w:val="both"/>
    </w:pPr>
    <w:rPr>
      <w:rFonts w:ascii="Times New Roman" w:eastAsia="宋体" w:hAnsi="Times New Roman" w:cs="Times New Roman"/>
      <w:kern w:val="2"/>
      <w:sz w:val="21"/>
      <w:szCs w:val="24"/>
    </w:rPr>
  </w:style>
  <w:style w:type="paragraph" w:customStyle="1" w:styleId="NewNewNew">
    <w:name w:val="正文 New New New"/>
    <w:qFormat/>
    <w:pPr>
      <w:widowControl w:val="0"/>
      <w:jc w:val="both"/>
    </w:pPr>
    <w:rPr>
      <w:rFonts w:ascii="Times New Roman" w:eastAsia="宋体" w:hAnsi="Times New Roman" w:cs="Times New Roman"/>
      <w:kern w:val="2"/>
      <w:sz w:val="21"/>
      <w:szCs w:val="24"/>
    </w:rPr>
  </w:style>
  <w:style w:type="paragraph" w:customStyle="1" w:styleId="NewNew">
    <w:name w:val="正文 New New"/>
    <w:qFormat/>
    <w:pPr>
      <w:widowControl w:val="0"/>
      <w:jc w:val="both"/>
    </w:pPr>
    <w:rPr>
      <w:rFonts w:ascii="Calibri" w:eastAsia="仿宋_GB2312" w:hAnsi="Calibri" w:cs="Times New Roman"/>
      <w:kern w:val="2"/>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9</Pages>
  <Words>498</Words>
  <Characters>2842</Characters>
  <Application>Microsoft Office Word</Application>
  <DocSecurity>0</DocSecurity>
  <Lines>23</Lines>
  <Paragraphs>6</Paragraphs>
  <ScaleCrop>false</ScaleCrop>
  <Company>Microsoft</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72</cp:revision>
  <dcterms:created xsi:type="dcterms:W3CDTF">2018-01-03T01:07:00Z</dcterms:created>
  <dcterms:modified xsi:type="dcterms:W3CDTF">2025-04-01T06:49:00Z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eyJoZGlkIjoiNzk4ZTRlMjA0ZDliMDM5MDYxNGViNmVhNzMxOWUyZTgiLCJ1c2VySWQiOiIzNDk3MzMwMjYifQ==</vt:lpwstr>
  </property>
</Properties>
</file>