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val="en-US" w:eastAsia="zh-CN"/>
        </w:rPr>
        <w:t>永吉县图书馆</w:t>
      </w:r>
      <w:r>
        <w:rPr>
          <w:rFonts w:hint="eastAsia" w:ascii="黑体" w:hAnsi="黑体" w:eastAsia="黑体"/>
          <w:sz w:val="52"/>
          <w:szCs w:val="52"/>
          <w:highlight w:val="none"/>
        </w:rPr>
        <w:t>20</w:t>
      </w:r>
      <w:r>
        <w:rPr>
          <w:rFonts w:hint="eastAsia" w:ascii="黑体" w:hAnsi="黑体" w:eastAsia="黑体"/>
          <w:sz w:val="52"/>
          <w:szCs w:val="52"/>
        </w:rPr>
        <w:t>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 xml:space="preserve"> 永吉县图书馆</w:t>
      </w:r>
      <w:r>
        <w:rPr>
          <w:rFonts w:hint="eastAsia" w:ascii="黑体" w:hAnsi="黑体" w:eastAsia="黑体"/>
          <w:sz w:val="44"/>
          <w:szCs w:val="44"/>
          <w:highlight w:val="none"/>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36BA3EB5">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永吉县图书馆</w:t>
      </w:r>
    </w:p>
    <w:p w14:paraId="52820A21">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公益一类事业单位</w:t>
      </w:r>
    </w:p>
    <w:p w14:paraId="3309E040">
      <w:pPr>
        <w:ind w:firstLine="640" w:firstLineChars="200"/>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cs="仿宋"/>
          <w:sz w:val="30"/>
          <w:szCs w:val="30"/>
          <w:lang w:val="en-US" w:eastAsia="zh-CN"/>
        </w:rPr>
        <w:t>主要职责</w:t>
      </w:r>
      <w:r>
        <w:rPr>
          <w:rFonts w:hint="eastAsia" w:ascii="仿宋" w:hAnsi="仿宋" w:eastAsia="仿宋" w:cs="仿宋"/>
          <w:sz w:val="30"/>
          <w:szCs w:val="30"/>
        </w:rPr>
        <w:t>是向社会公众免费开放，搜集、整理、保存文献信息并提供查询、借阅及相关服务，开展社会教育的公共文化设施</w:t>
      </w:r>
      <w:r>
        <w:rPr>
          <w:rFonts w:hint="eastAsia" w:ascii="仿宋" w:hAnsi="仿宋" w:eastAsia="仿宋" w:cs="仿宋"/>
          <w:sz w:val="30"/>
          <w:szCs w:val="30"/>
          <w:lang w:eastAsia="zh-CN"/>
        </w:rPr>
        <w:t>。</w:t>
      </w:r>
    </w:p>
    <w:p w14:paraId="67D85F4A">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主要业务：</w:t>
      </w:r>
    </w:p>
    <w:p w14:paraId="313B4A47">
      <w:pPr>
        <w:keepNext w:val="0"/>
        <w:keepLines w:val="0"/>
        <w:widowControl/>
        <w:suppressLineNumbers w:val="0"/>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kern w:val="0"/>
          <w:sz w:val="32"/>
          <w:szCs w:val="32"/>
          <w:lang w:val="en-US" w:eastAsia="zh-CN" w:bidi="ar"/>
        </w:rPr>
        <w:t xml:space="preserve">1.保存借阅图书资料、促进社会经济发展； </w:t>
      </w:r>
    </w:p>
    <w:p w14:paraId="14DEEDE3">
      <w:pPr>
        <w:keepNext w:val="0"/>
        <w:keepLines w:val="0"/>
        <w:widowControl/>
        <w:suppressLineNumbers w:val="0"/>
        <w:ind w:firstLine="640" w:firstLineChars="200"/>
        <w:jc w:val="left"/>
        <w:rPr>
          <w:rFonts w:hint="eastAsia" w:ascii="仿宋" w:hAnsi="仿宋" w:eastAsia="仿宋" w:cs="仿宋"/>
          <w:color w:val="auto"/>
          <w:sz w:val="32"/>
          <w:szCs w:val="32"/>
        </w:rPr>
      </w:pPr>
      <w:r>
        <w:rPr>
          <w:rFonts w:hint="eastAsia" w:ascii="仿宋" w:hAnsi="仿宋" w:eastAsia="仿宋" w:cs="仿宋"/>
          <w:color w:val="auto"/>
          <w:kern w:val="0"/>
          <w:sz w:val="32"/>
          <w:szCs w:val="32"/>
          <w:lang w:val="en-US" w:eastAsia="zh-CN" w:bidi="ar"/>
        </w:rPr>
        <w:t xml:space="preserve">2.图书、文献、报刊、音像制品的采编与储藏，图书借阅、文献数字化处理、社会数字化服务； </w:t>
      </w:r>
    </w:p>
    <w:p w14:paraId="792265CE">
      <w:pPr>
        <w:keepNext w:val="0"/>
        <w:keepLines w:val="0"/>
        <w:widowControl/>
        <w:suppressLineNumbers w:val="0"/>
        <w:ind w:firstLine="640" w:firstLineChars="200"/>
        <w:jc w:val="left"/>
        <w:rPr>
          <w:rFonts w:hint="eastAsia" w:ascii="仿宋" w:hAnsi="仿宋" w:eastAsia="仿宋"/>
          <w:kern w:val="0"/>
          <w:sz w:val="32"/>
          <w:szCs w:val="32"/>
        </w:rPr>
      </w:pPr>
      <w:r>
        <w:rPr>
          <w:rFonts w:hint="eastAsia" w:ascii="仿宋" w:hAnsi="仿宋" w:eastAsia="仿宋" w:cs="仿宋"/>
          <w:color w:val="auto"/>
          <w:kern w:val="0"/>
          <w:sz w:val="32"/>
          <w:szCs w:val="32"/>
          <w:lang w:val="en-US" w:eastAsia="zh-CN" w:bidi="ar"/>
        </w:rPr>
        <w:t>3.图书馆学研究、知识培训与社会教育、信息采集、加工、整理、地方文献资源研究、收集、整理、加工，社会综合文献服务。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12C7060C">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cs="仿宋"/>
          <w:sz w:val="30"/>
          <w:szCs w:val="30"/>
          <w:lang w:val="en-US" w:eastAsia="zh-CN"/>
        </w:rPr>
        <w:t>本单位是</w:t>
      </w:r>
      <w:r>
        <w:rPr>
          <w:rFonts w:hint="eastAsia" w:ascii="仿宋" w:hAnsi="仿宋" w:eastAsia="仿宋" w:cs="仿宋"/>
          <w:sz w:val="30"/>
          <w:szCs w:val="30"/>
        </w:rPr>
        <w:t>永吉县文化广播电视和旅游局</w:t>
      </w:r>
      <w:r>
        <w:rPr>
          <w:rFonts w:hint="eastAsia" w:ascii="仿宋" w:hAnsi="仿宋" w:eastAsia="仿宋" w:cs="仿宋"/>
          <w:sz w:val="30"/>
          <w:szCs w:val="30"/>
          <w:lang w:val="en-US" w:eastAsia="zh-CN"/>
        </w:rPr>
        <w:t>下属全额拨款事业单位。</w:t>
      </w:r>
    </w:p>
    <w:p w14:paraId="3A214DB2">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8</w:t>
      </w:r>
      <w:r>
        <w:rPr>
          <w:rFonts w:hint="eastAsia" w:ascii="仿宋" w:hAnsi="仿宋" w:eastAsia="仿宋"/>
          <w:kern w:val="0"/>
          <w:szCs w:val="32"/>
        </w:rPr>
        <w:t>人，编制数</w:t>
      </w:r>
      <w:r>
        <w:rPr>
          <w:rFonts w:hint="eastAsia" w:ascii="仿宋" w:hAnsi="仿宋" w:eastAsia="仿宋"/>
          <w:kern w:val="0"/>
          <w:szCs w:val="32"/>
          <w:lang w:val="en-US" w:eastAsia="zh-CN"/>
        </w:rPr>
        <w:t>11</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7F370CED">
      <w:pPr>
        <w:jc w:val="left"/>
        <w:rPr>
          <w:rFonts w:ascii="仿宋" w:hAnsi="仿宋" w:eastAsia="仿宋"/>
          <w:sz w:val="32"/>
          <w:szCs w:val="32"/>
        </w:rPr>
      </w:pPr>
    </w:p>
    <w:p w14:paraId="00F5DC4E">
      <w:pPr>
        <w:jc w:val="left"/>
        <w:rPr>
          <w:rFonts w:ascii="仿宋" w:hAnsi="仿宋" w:eastAsia="仿宋"/>
          <w:sz w:val="32"/>
          <w:szCs w:val="32"/>
        </w:rPr>
      </w:pPr>
    </w:p>
    <w:p w14:paraId="653D2C6B">
      <w:pPr>
        <w:ind w:firstLine="2880" w:firstLineChars="900"/>
        <w:jc w:val="both"/>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136.83</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145.72</w:t>
      </w:r>
      <w:r>
        <w:rPr>
          <w:rFonts w:hint="eastAsia" w:ascii="仿宋" w:hAnsi="仿宋" w:eastAsia="仿宋"/>
          <w:sz w:val="32"/>
          <w:szCs w:val="32"/>
        </w:rPr>
        <w:t xml:space="preserve">万元减 </w:t>
      </w:r>
      <w:r>
        <w:rPr>
          <w:rFonts w:hint="eastAsia" w:ascii="仿宋" w:hAnsi="仿宋" w:eastAsia="仿宋"/>
          <w:sz w:val="32"/>
          <w:szCs w:val="32"/>
          <w:lang w:val="en-US" w:eastAsia="zh-CN"/>
        </w:rPr>
        <w:t>8.89</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本年度调出人员和新入职人员公用经费、人员经费存在差额，导致预算数减少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136.83</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136.83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136.83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132.32</w:t>
      </w:r>
      <w:r>
        <w:rPr>
          <w:rFonts w:hint="eastAsia" w:ascii="仿宋" w:hAnsi="仿宋" w:eastAsia="仿宋"/>
          <w:sz w:val="32"/>
          <w:szCs w:val="32"/>
        </w:rPr>
        <w:t xml:space="preserve"> 万元，占</w:t>
      </w:r>
      <w:r>
        <w:rPr>
          <w:rFonts w:hint="eastAsia" w:ascii="仿宋" w:hAnsi="仿宋" w:eastAsia="仿宋"/>
          <w:sz w:val="32"/>
          <w:szCs w:val="32"/>
          <w:lang w:val="en-US" w:eastAsia="zh-CN"/>
        </w:rPr>
        <w:t>96.7</w:t>
      </w:r>
      <w:r>
        <w:rPr>
          <w:rFonts w:hint="eastAsia" w:ascii="仿宋" w:hAnsi="仿宋" w:eastAsia="仿宋"/>
          <w:sz w:val="32"/>
          <w:szCs w:val="32"/>
        </w:rPr>
        <w:t xml:space="preserve">%；项目支出 </w:t>
      </w:r>
      <w:r>
        <w:rPr>
          <w:rFonts w:hint="eastAsia" w:ascii="仿宋" w:hAnsi="仿宋" w:eastAsia="仿宋"/>
          <w:sz w:val="32"/>
          <w:szCs w:val="32"/>
          <w:lang w:val="en-US" w:eastAsia="zh-CN"/>
        </w:rPr>
        <w:t>4.51</w:t>
      </w:r>
      <w:r>
        <w:rPr>
          <w:rFonts w:hint="eastAsia" w:ascii="仿宋" w:hAnsi="仿宋" w:eastAsia="仿宋"/>
          <w:sz w:val="32"/>
          <w:szCs w:val="32"/>
        </w:rPr>
        <w:t xml:space="preserve"> 万元，占</w:t>
      </w:r>
      <w:r>
        <w:rPr>
          <w:rFonts w:hint="eastAsia" w:ascii="仿宋" w:hAnsi="仿宋" w:eastAsia="仿宋"/>
          <w:sz w:val="32"/>
          <w:szCs w:val="32"/>
          <w:lang w:val="en-US" w:eastAsia="zh-CN"/>
        </w:rPr>
        <w:t>3.3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136.83</w:t>
      </w:r>
      <w:r>
        <w:rPr>
          <w:rFonts w:hint="eastAsia" w:ascii="仿宋" w:hAnsi="仿宋" w:eastAsia="仿宋"/>
          <w:sz w:val="32"/>
          <w:szCs w:val="32"/>
        </w:rPr>
        <w:t>万元，其中：本年收入</w:t>
      </w:r>
      <w:r>
        <w:rPr>
          <w:rFonts w:hint="eastAsia" w:ascii="仿宋" w:hAnsi="仿宋" w:eastAsia="仿宋"/>
          <w:sz w:val="32"/>
          <w:szCs w:val="32"/>
          <w:lang w:val="en-US" w:eastAsia="zh-CN"/>
        </w:rPr>
        <w:t>136.83</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136.83</w:t>
      </w:r>
      <w:r>
        <w:rPr>
          <w:rFonts w:hint="eastAsia" w:ascii="仿宋" w:hAnsi="仿宋" w:eastAsia="仿宋"/>
          <w:sz w:val="32"/>
          <w:szCs w:val="32"/>
        </w:rPr>
        <w:t>万元，支出包括：文化旅游体育与传媒支出</w:t>
      </w:r>
      <w:r>
        <w:rPr>
          <w:rFonts w:hint="eastAsia" w:ascii="仿宋" w:hAnsi="仿宋" w:eastAsia="仿宋"/>
          <w:sz w:val="32"/>
          <w:szCs w:val="32"/>
          <w:lang w:val="en-US" w:eastAsia="zh-CN"/>
        </w:rPr>
        <w:t>122.46</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8.14</w:t>
      </w:r>
      <w:r>
        <w:rPr>
          <w:rFonts w:hint="eastAsia" w:ascii="仿宋" w:hAnsi="仿宋" w:eastAsia="仿宋"/>
          <w:sz w:val="32"/>
          <w:szCs w:val="32"/>
        </w:rPr>
        <w:t>万元，住房保障支出</w:t>
      </w:r>
      <w:r>
        <w:rPr>
          <w:rFonts w:hint="eastAsia" w:ascii="仿宋" w:hAnsi="仿宋" w:eastAsia="仿宋"/>
          <w:sz w:val="32"/>
          <w:szCs w:val="32"/>
          <w:lang w:val="en-US" w:eastAsia="zh-CN"/>
        </w:rPr>
        <w:t>6.23</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136.83</w:t>
      </w:r>
      <w:r>
        <w:rPr>
          <w:rFonts w:hint="eastAsia" w:ascii="仿宋" w:hAnsi="仿宋" w:eastAsia="仿宋"/>
          <w:sz w:val="32"/>
          <w:szCs w:val="32"/>
        </w:rPr>
        <w:t>万元，其中：基本支出</w:t>
      </w:r>
      <w:r>
        <w:rPr>
          <w:rFonts w:hint="eastAsia" w:ascii="仿宋" w:hAnsi="仿宋" w:eastAsia="仿宋"/>
          <w:sz w:val="32"/>
          <w:szCs w:val="32"/>
          <w:lang w:val="en-US" w:eastAsia="zh-CN"/>
        </w:rPr>
        <w:t>132.32</w:t>
      </w:r>
      <w:r>
        <w:rPr>
          <w:rFonts w:hint="eastAsia" w:ascii="仿宋" w:hAnsi="仿宋" w:eastAsia="仿宋"/>
          <w:sz w:val="32"/>
          <w:szCs w:val="32"/>
        </w:rPr>
        <w:t>万元，占</w:t>
      </w:r>
      <w:r>
        <w:rPr>
          <w:rFonts w:hint="eastAsia" w:ascii="仿宋" w:hAnsi="仿宋" w:eastAsia="仿宋"/>
          <w:sz w:val="32"/>
          <w:szCs w:val="32"/>
          <w:lang w:val="en-US" w:eastAsia="zh-CN"/>
        </w:rPr>
        <w:t>96.7</w:t>
      </w:r>
      <w:r>
        <w:rPr>
          <w:rFonts w:hint="eastAsia" w:ascii="仿宋" w:hAnsi="仿宋" w:eastAsia="仿宋"/>
          <w:sz w:val="32"/>
          <w:szCs w:val="32"/>
        </w:rPr>
        <w:t>%；项目支出</w:t>
      </w:r>
      <w:r>
        <w:rPr>
          <w:rFonts w:hint="eastAsia" w:ascii="仿宋" w:hAnsi="仿宋" w:eastAsia="仿宋"/>
          <w:sz w:val="32"/>
          <w:szCs w:val="32"/>
          <w:lang w:val="en-US" w:eastAsia="zh-CN"/>
        </w:rPr>
        <w:t>4.51</w:t>
      </w:r>
      <w:r>
        <w:rPr>
          <w:rFonts w:hint="eastAsia" w:ascii="仿宋" w:hAnsi="仿宋" w:eastAsia="仿宋"/>
          <w:sz w:val="32"/>
          <w:szCs w:val="32"/>
        </w:rPr>
        <w:t>万元，占</w:t>
      </w:r>
      <w:r>
        <w:rPr>
          <w:rFonts w:hint="eastAsia" w:ascii="仿宋" w:hAnsi="仿宋" w:eastAsia="仿宋"/>
          <w:sz w:val="32"/>
          <w:szCs w:val="32"/>
          <w:lang w:val="en-US" w:eastAsia="zh-CN"/>
        </w:rPr>
        <w:t>3.3</w:t>
      </w:r>
      <w:r>
        <w:rPr>
          <w:rFonts w:hint="eastAsia" w:ascii="仿宋" w:hAnsi="仿宋" w:eastAsia="仿宋"/>
          <w:sz w:val="32"/>
          <w:szCs w:val="32"/>
        </w:rPr>
        <w:t>%。基本支出中，人员经费</w:t>
      </w:r>
      <w:r>
        <w:rPr>
          <w:rFonts w:hint="eastAsia" w:ascii="仿宋" w:hAnsi="仿宋" w:eastAsia="仿宋"/>
          <w:sz w:val="32"/>
          <w:szCs w:val="32"/>
          <w:lang w:val="en-US" w:eastAsia="zh-CN"/>
        </w:rPr>
        <w:t>70.81</w:t>
      </w:r>
      <w:r>
        <w:rPr>
          <w:rFonts w:hint="eastAsia" w:ascii="仿宋" w:hAnsi="仿宋" w:eastAsia="仿宋"/>
          <w:sz w:val="32"/>
          <w:szCs w:val="32"/>
        </w:rPr>
        <w:t>万元，占</w:t>
      </w:r>
      <w:r>
        <w:rPr>
          <w:rFonts w:hint="eastAsia" w:ascii="仿宋" w:hAnsi="仿宋" w:eastAsia="仿宋"/>
          <w:sz w:val="32"/>
          <w:szCs w:val="32"/>
          <w:lang w:val="en-US" w:eastAsia="zh-CN"/>
        </w:rPr>
        <w:t>53.5</w:t>
      </w:r>
      <w:r>
        <w:rPr>
          <w:rFonts w:hint="eastAsia" w:ascii="仿宋" w:hAnsi="仿宋" w:eastAsia="仿宋"/>
          <w:sz w:val="32"/>
          <w:szCs w:val="32"/>
        </w:rPr>
        <w:t>%；公用经费</w:t>
      </w:r>
      <w:r>
        <w:rPr>
          <w:rFonts w:hint="eastAsia" w:ascii="仿宋" w:hAnsi="仿宋" w:eastAsia="仿宋"/>
          <w:sz w:val="32"/>
          <w:szCs w:val="32"/>
          <w:lang w:val="en-US" w:eastAsia="zh-CN"/>
        </w:rPr>
        <w:t>61.51</w:t>
      </w:r>
      <w:r>
        <w:rPr>
          <w:rFonts w:hint="eastAsia" w:ascii="仿宋" w:hAnsi="仿宋" w:eastAsia="仿宋"/>
          <w:sz w:val="32"/>
          <w:szCs w:val="32"/>
        </w:rPr>
        <w:t>万元，占</w:t>
      </w:r>
      <w:r>
        <w:rPr>
          <w:rFonts w:hint="eastAsia" w:ascii="仿宋" w:hAnsi="仿宋" w:eastAsia="仿宋"/>
          <w:sz w:val="32"/>
          <w:szCs w:val="32"/>
          <w:lang w:val="en-US" w:eastAsia="zh-CN"/>
        </w:rPr>
        <w:t>46.5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文化旅游体育与传媒</w:t>
      </w:r>
      <w:r>
        <w:rPr>
          <w:rFonts w:hint="eastAsia" w:ascii="仿宋" w:hAnsi="仿宋" w:eastAsia="仿宋"/>
          <w:sz w:val="32"/>
          <w:szCs w:val="32"/>
        </w:rPr>
        <w:t>支出</w:t>
      </w:r>
      <w:r>
        <w:rPr>
          <w:rFonts w:hint="eastAsia" w:ascii="仿宋" w:hAnsi="仿宋" w:eastAsia="仿宋"/>
          <w:sz w:val="32"/>
          <w:szCs w:val="32"/>
          <w:lang w:val="en-US" w:eastAsia="zh-CN"/>
        </w:rPr>
        <w:t>122.46</w:t>
      </w:r>
      <w:r>
        <w:rPr>
          <w:rFonts w:hint="eastAsia" w:ascii="仿宋" w:hAnsi="仿宋" w:eastAsia="仿宋"/>
          <w:sz w:val="32"/>
          <w:szCs w:val="32"/>
        </w:rPr>
        <w:t xml:space="preserve"> 万元，占</w:t>
      </w:r>
      <w:r>
        <w:rPr>
          <w:rFonts w:hint="eastAsia" w:ascii="仿宋" w:hAnsi="仿宋" w:eastAsia="仿宋"/>
          <w:sz w:val="32"/>
          <w:szCs w:val="32"/>
          <w:lang w:val="en-US" w:eastAsia="zh-CN"/>
        </w:rPr>
        <w:t>89.5</w:t>
      </w:r>
      <w:r>
        <w:rPr>
          <w:rFonts w:hint="eastAsia" w:ascii="仿宋" w:hAnsi="仿宋" w:eastAsia="仿宋"/>
          <w:sz w:val="32"/>
          <w:szCs w:val="32"/>
        </w:rPr>
        <w:t>%，主要用于：</w:t>
      </w:r>
      <w:r>
        <w:rPr>
          <w:rFonts w:hint="eastAsia" w:ascii="仿宋" w:hAnsi="仿宋" w:eastAsia="仿宋"/>
          <w:sz w:val="32"/>
          <w:szCs w:val="32"/>
          <w:lang w:val="en-US" w:eastAsia="zh-CN"/>
        </w:rPr>
        <w:t>人员工资福利支出和商品和服支出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8.14</w:t>
      </w:r>
      <w:r>
        <w:rPr>
          <w:rFonts w:hint="eastAsia" w:ascii="仿宋" w:hAnsi="仿宋" w:eastAsia="仿宋"/>
          <w:sz w:val="32"/>
          <w:szCs w:val="32"/>
        </w:rPr>
        <w:t xml:space="preserve"> 万元，占</w:t>
      </w:r>
      <w:r>
        <w:rPr>
          <w:rFonts w:hint="eastAsia" w:ascii="仿宋" w:hAnsi="仿宋" w:eastAsia="仿宋"/>
          <w:sz w:val="32"/>
          <w:szCs w:val="32"/>
          <w:lang w:val="en-US" w:eastAsia="zh-CN"/>
        </w:rPr>
        <w:t>6</w:t>
      </w:r>
      <w:r>
        <w:rPr>
          <w:rFonts w:hint="eastAsia" w:ascii="仿宋" w:hAnsi="仿宋" w:eastAsia="仿宋"/>
          <w:sz w:val="32"/>
          <w:szCs w:val="32"/>
        </w:rPr>
        <w:t>%，主要用于：</w:t>
      </w:r>
      <w:r>
        <w:rPr>
          <w:rFonts w:hint="eastAsia" w:ascii="仿宋" w:hAnsi="仿宋" w:eastAsia="仿宋"/>
          <w:sz w:val="32"/>
          <w:szCs w:val="32"/>
          <w:lang w:val="en-US" w:eastAsia="zh-CN"/>
        </w:rPr>
        <w:t>人员工资福利支出和商品和服支出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6.23</w:t>
      </w:r>
      <w:r>
        <w:rPr>
          <w:rFonts w:hint="eastAsia" w:ascii="仿宋" w:hAnsi="仿宋" w:eastAsia="仿宋"/>
          <w:sz w:val="32"/>
          <w:szCs w:val="32"/>
        </w:rPr>
        <w:t xml:space="preserve"> 万元，占</w:t>
      </w:r>
      <w:r>
        <w:rPr>
          <w:rFonts w:hint="eastAsia" w:ascii="仿宋" w:hAnsi="仿宋" w:eastAsia="仿宋"/>
          <w:sz w:val="32"/>
          <w:szCs w:val="32"/>
          <w:lang w:val="en-US" w:eastAsia="zh-CN"/>
        </w:rPr>
        <w:t>4.5</w:t>
      </w:r>
      <w:r>
        <w:rPr>
          <w:rFonts w:hint="eastAsia" w:ascii="仿宋" w:hAnsi="仿宋" w:eastAsia="仿宋"/>
          <w:sz w:val="32"/>
          <w:szCs w:val="32"/>
        </w:rPr>
        <w:t>%，主要用于：</w:t>
      </w:r>
      <w:r>
        <w:rPr>
          <w:rFonts w:hint="eastAsia" w:ascii="仿宋" w:hAnsi="仿宋" w:eastAsia="仿宋"/>
          <w:sz w:val="32"/>
          <w:szCs w:val="32"/>
          <w:lang w:val="en-US" w:eastAsia="zh-CN"/>
        </w:rPr>
        <w:t>职工住房保障支出</w:t>
      </w:r>
      <w:r>
        <w:rPr>
          <w:rFonts w:hint="eastAsia" w:ascii="仿宋" w:hAnsi="仿宋" w:eastAsia="仿宋"/>
          <w:sz w:val="32"/>
          <w:szCs w:val="32"/>
        </w:rPr>
        <w:t>。</w:t>
      </w:r>
    </w:p>
    <w:p w14:paraId="55FEE9D0">
      <w:pPr>
        <w:rPr>
          <w:rFonts w:ascii="仿宋" w:hAnsi="仿宋" w:eastAsia="仿宋"/>
          <w:sz w:val="32"/>
          <w:szCs w:val="32"/>
        </w:rPr>
      </w:pP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132.32</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70.81</w:t>
      </w:r>
      <w:r>
        <w:rPr>
          <w:rFonts w:hint="eastAsia" w:ascii="仿宋" w:hAnsi="仿宋" w:eastAsia="仿宋"/>
          <w:sz w:val="32"/>
          <w:szCs w:val="32"/>
        </w:rPr>
        <w:t>万元，主要包括：</w:t>
      </w:r>
      <w:r>
        <w:rPr>
          <w:rFonts w:hint="eastAsia" w:ascii="仿宋" w:hAnsi="仿宋" w:eastAsia="仿宋"/>
          <w:sz w:val="32"/>
          <w:szCs w:val="32"/>
          <w:lang w:val="en-US" w:eastAsia="zh-CN"/>
        </w:rPr>
        <w:t>基</w:t>
      </w:r>
      <w:r>
        <w:rPr>
          <w:rFonts w:hint="eastAsia" w:ascii="仿宋" w:hAnsi="仿宋" w:eastAsia="仿宋"/>
          <w:sz w:val="32"/>
          <w:szCs w:val="32"/>
        </w:rPr>
        <w:t>本工资、津贴补贴、奖金、绩效工资、机关事业单位基本养老保险缴费、</w:t>
      </w:r>
      <w:r>
        <w:rPr>
          <w:rFonts w:hint="eastAsia" w:ascii="仿宋" w:hAnsi="仿宋" w:eastAsia="仿宋"/>
          <w:sz w:val="32"/>
          <w:szCs w:val="32"/>
          <w:lang w:val="en-US" w:eastAsia="zh-CN"/>
        </w:rPr>
        <w:t>职业年金缴费、</w:t>
      </w:r>
      <w:r>
        <w:rPr>
          <w:rFonts w:hint="eastAsia" w:ascii="仿宋" w:hAnsi="仿宋" w:eastAsia="仿宋"/>
          <w:sz w:val="32"/>
          <w:szCs w:val="32"/>
        </w:rPr>
        <w:t>职工基本医疗保险缴费、其他社会保障缴费、住房公积金、对个人和家庭补助支出等；；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61.51</w:t>
      </w:r>
      <w:r>
        <w:rPr>
          <w:rFonts w:hint="eastAsia" w:ascii="仿宋" w:hAnsi="仿宋" w:eastAsia="仿宋"/>
          <w:sz w:val="32"/>
          <w:szCs w:val="32"/>
        </w:rPr>
        <w:t>万元，主要包括：办公费、印刷费、</w:t>
      </w:r>
      <w:r>
        <w:rPr>
          <w:rFonts w:hint="eastAsia" w:ascii="仿宋" w:hAnsi="仿宋" w:eastAsia="仿宋"/>
          <w:sz w:val="32"/>
          <w:szCs w:val="32"/>
          <w:lang w:val="en-US" w:eastAsia="zh-CN"/>
        </w:rPr>
        <w:t>手续费、劳务费、维修（护）费、</w:t>
      </w:r>
      <w:r>
        <w:rPr>
          <w:rFonts w:hint="eastAsia" w:ascii="仿宋" w:hAnsi="仿宋" w:eastAsia="仿宋"/>
          <w:sz w:val="32"/>
          <w:szCs w:val="32"/>
        </w:rPr>
        <w:t>电费、邮电费、取暖费、差旅费</w:t>
      </w:r>
      <w:r>
        <w:rPr>
          <w:rFonts w:hint="eastAsia" w:ascii="仿宋" w:hAnsi="仿宋" w:eastAsia="仿宋"/>
          <w:sz w:val="32"/>
          <w:szCs w:val="32"/>
          <w:lang w:eastAsia="zh-CN"/>
        </w:rPr>
        <w:t>、</w:t>
      </w:r>
      <w:r>
        <w:rPr>
          <w:rFonts w:hint="eastAsia" w:ascii="仿宋" w:hAnsi="仿宋" w:eastAsia="仿宋"/>
          <w:sz w:val="32"/>
          <w:szCs w:val="32"/>
          <w:lang w:val="en-US" w:eastAsia="zh-CN"/>
        </w:rPr>
        <w:t>物业管理费</w:t>
      </w:r>
      <w:r>
        <w:rPr>
          <w:rFonts w:hint="eastAsia" w:ascii="仿宋" w:hAnsi="仿宋" w:eastAsia="仿宋"/>
          <w:sz w:val="32"/>
          <w:szCs w:val="32"/>
        </w:rPr>
        <w:t>、工会经费、公务用车运行维护费等。</w:t>
      </w:r>
    </w:p>
    <w:p w14:paraId="01D6408A">
      <w:pPr>
        <w:pStyle w:val="9"/>
        <w:ind w:firstLine="640" w:firstLineChars="200"/>
        <w:rPr>
          <w:rFonts w:hint="eastAsia" w:ascii="楷体" w:hAnsi="楷体" w:eastAsia="楷体"/>
          <w:kern w:val="0"/>
          <w:sz w:val="32"/>
          <w:szCs w:val="32"/>
        </w:rPr>
      </w:pPr>
    </w:p>
    <w:p w14:paraId="5080A63D">
      <w:pPr>
        <w:pStyle w:val="9"/>
        <w:ind w:firstLine="640" w:firstLineChars="200"/>
        <w:rPr>
          <w:rFonts w:ascii="楷体" w:hAnsi="楷体" w:eastAsia="楷体"/>
          <w:kern w:val="0"/>
          <w:sz w:val="32"/>
          <w:szCs w:val="32"/>
        </w:rPr>
      </w:pPr>
      <w:bookmarkStart w:id="0" w:name="_GoBack"/>
      <w:bookmarkEnd w:id="0"/>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6</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val="en-US" w:eastAsia="zh-CN"/>
        </w:rPr>
        <w:t>增加</w:t>
      </w:r>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6</w:t>
      </w:r>
      <w:r>
        <w:rPr>
          <w:rFonts w:hint="eastAsia" w:ascii="仿宋" w:hAnsi="仿宋" w:eastAsia="仿宋"/>
          <w:kern w:val="0"/>
          <w:sz w:val="32"/>
          <w:szCs w:val="32"/>
        </w:rPr>
        <w:t>万元。其中：</w:t>
      </w:r>
    </w:p>
    <w:p w14:paraId="57CCDBD6">
      <w:pPr>
        <w:pStyle w:val="9"/>
        <w:numPr>
          <w:ilvl w:val="0"/>
          <w:numId w:val="3"/>
        </w:numPr>
        <w:rPr>
          <w:rFonts w:hint="eastAsia" w:ascii="仿宋" w:hAnsi="仿宋" w:eastAsia="仿宋"/>
          <w:kern w:val="0"/>
          <w:sz w:val="32"/>
          <w:szCs w:val="32"/>
        </w:rPr>
      </w:pPr>
      <w:r>
        <w:rPr>
          <w:rFonts w:hint="eastAsia" w:ascii="仿宋" w:hAnsi="仿宋" w:eastAsia="仿宋"/>
          <w:kern w:val="0"/>
          <w:sz w:val="32"/>
          <w:szCs w:val="32"/>
        </w:rPr>
        <w:t xml:space="preserve">公务用车购置及运行费 </w:t>
      </w:r>
      <w:r>
        <w:rPr>
          <w:rFonts w:hint="eastAsia" w:ascii="仿宋" w:hAnsi="仿宋" w:eastAsia="仿宋"/>
          <w:kern w:val="0"/>
          <w:sz w:val="32"/>
          <w:szCs w:val="32"/>
          <w:lang w:val="en-US" w:eastAsia="zh-CN"/>
        </w:rPr>
        <w:t>6</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val="en-US" w:eastAsia="zh-CN"/>
        </w:rPr>
        <w:t>增加6</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6</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val="en-US" w:eastAsia="zh-CN"/>
        </w:rPr>
        <w:t>增加</w:t>
      </w:r>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6</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val="en-US" w:eastAsia="zh-CN"/>
        </w:rPr>
        <w:t>将以前年度图书馆两台业务用车的费用从其他交通费科目下调整至公务用车运行维护费。</w:t>
      </w:r>
    </w:p>
    <w:p w14:paraId="325F629C">
      <w:pPr>
        <w:pStyle w:val="9"/>
        <w:numPr>
          <w:numId w:val="0"/>
        </w:numPr>
        <w:ind w:firstLine="320" w:firstLineChars="100"/>
        <w:rPr>
          <w:rFonts w:hint="eastAsia" w:ascii="仿宋" w:hAnsi="仿宋" w:eastAsia="仿宋"/>
          <w:sz w:val="32"/>
          <w:szCs w:val="32"/>
        </w:rPr>
      </w:pPr>
    </w:p>
    <w:p w14:paraId="60353E9A">
      <w:pPr>
        <w:pStyle w:val="9"/>
        <w:numPr>
          <w:numId w:val="0"/>
        </w:numPr>
        <w:ind w:firstLine="320" w:firstLineChars="10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4"/>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61.51</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9.89</w:t>
      </w:r>
      <w:r>
        <w:rPr>
          <w:rFonts w:hint="eastAsia" w:ascii="仿宋" w:hAnsi="仿宋" w:eastAsia="仿宋"/>
          <w:sz w:val="32"/>
          <w:szCs w:val="32"/>
        </w:rPr>
        <w:t>万元，增长</w:t>
      </w:r>
      <w:r>
        <w:rPr>
          <w:rFonts w:hint="eastAsia" w:ascii="仿宋" w:hAnsi="仿宋" w:eastAsia="仿宋"/>
          <w:sz w:val="32"/>
          <w:szCs w:val="32"/>
          <w:lang w:val="en-US" w:eastAsia="zh-CN"/>
        </w:rPr>
        <w:t>19.15</w:t>
      </w:r>
      <w:r>
        <w:rPr>
          <w:rFonts w:hint="eastAsia" w:ascii="仿宋" w:hAnsi="仿宋" w:eastAsia="仿宋"/>
          <w:sz w:val="32"/>
          <w:szCs w:val="32"/>
        </w:rPr>
        <w:t>%，主要原因是</w:t>
      </w:r>
      <w:r>
        <w:rPr>
          <w:rFonts w:hint="eastAsia" w:ascii="仿宋" w:hAnsi="仿宋" w:eastAsia="仿宋"/>
          <w:sz w:val="32"/>
          <w:szCs w:val="32"/>
          <w:lang w:val="en-US" w:eastAsia="zh-CN"/>
        </w:rPr>
        <w:t>图书馆室内外物业费纳入年初预算</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479F8C42">
      <w:pPr>
        <w:jc w:val="left"/>
        <w:rPr>
          <w:rFonts w:hint="eastAsia" w:ascii="仿宋" w:hAnsi="仿宋" w:eastAsia="仿宋"/>
          <w:sz w:val="32"/>
          <w:szCs w:val="32"/>
        </w:rPr>
      </w:pPr>
      <w:r>
        <w:rPr>
          <w:rFonts w:hint="eastAsia" w:ascii="仿宋" w:hAnsi="仿宋" w:eastAsia="仿宋"/>
          <w:sz w:val="32"/>
          <w:szCs w:val="32"/>
          <w:lang w:val="en-US" w:eastAsia="zh-CN"/>
        </w:rPr>
        <w:t>我单位2025年无政府采购安排</w:t>
      </w:r>
      <w:r>
        <w:rPr>
          <w:rFonts w:hint="eastAsia" w:ascii="仿宋" w:hAnsi="仿宋" w:eastAsia="仿宋"/>
          <w:sz w:val="32"/>
          <w:szCs w:val="32"/>
        </w:rPr>
        <w:t xml:space="preserve">    </w:t>
      </w:r>
    </w:p>
    <w:p w14:paraId="6B205E72">
      <w:pPr>
        <w:jc w:val="left"/>
        <w:rPr>
          <w:rFonts w:hint="eastAsia" w:ascii="仿宋" w:hAnsi="仿宋" w:eastAsia="仿宋"/>
          <w:sz w:val="32"/>
          <w:szCs w:val="32"/>
        </w:rPr>
      </w:pP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640" w:firstLineChars="0"/>
        <w:jc w:val="left"/>
        <w:rPr>
          <w:rFonts w:hint="eastAsia" w:ascii="仿宋" w:hAnsi="仿宋" w:eastAsia="仿宋"/>
          <w:sz w:val="32"/>
          <w:szCs w:val="32"/>
          <w:lang w:eastAsia="zh-CN"/>
        </w:rPr>
      </w:pPr>
      <w:r>
        <w:rPr>
          <w:rFonts w:hint="eastAsia" w:ascii="仿宋" w:hAnsi="仿宋" w:eastAsia="仿宋"/>
          <w:sz w:val="32"/>
          <w:szCs w:val="32"/>
        </w:rPr>
        <w:t>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sz w:val="32"/>
          <w:szCs w:val="32"/>
          <w:lang w:val="en-US" w:eastAsia="zh-CN"/>
        </w:rPr>
        <w:t>本单位</w:t>
      </w:r>
      <w:r>
        <w:rPr>
          <w:rFonts w:hint="eastAsia" w:ascii="仿宋" w:hAnsi="仿宋" w:eastAsia="仿宋"/>
          <w:sz w:val="32"/>
          <w:szCs w:val="32"/>
        </w:rPr>
        <w:t>共有车辆</w:t>
      </w:r>
      <w:r>
        <w:rPr>
          <w:rFonts w:hint="eastAsia" w:ascii="仿宋" w:hAnsi="仿宋" w:eastAsia="仿宋"/>
          <w:sz w:val="32"/>
          <w:szCs w:val="32"/>
          <w:lang w:val="en-US" w:eastAsia="zh-CN"/>
        </w:rPr>
        <w:t>2</w:t>
      </w:r>
      <w:r>
        <w:rPr>
          <w:rFonts w:hint="eastAsia" w:ascii="仿宋" w:hAnsi="仿宋" w:eastAsia="仿宋"/>
          <w:sz w:val="32"/>
          <w:szCs w:val="32"/>
        </w:rPr>
        <w:t xml:space="preserve">辆，其中，领特种专业技术用车 </w:t>
      </w:r>
      <w:r>
        <w:rPr>
          <w:rFonts w:hint="eastAsia" w:ascii="仿宋" w:hAnsi="仿宋" w:eastAsia="仿宋"/>
          <w:sz w:val="32"/>
          <w:szCs w:val="32"/>
          <w:lang w:val="en-US" w:eastAsia="zh-CN"/>
        </w:rPr>
        <w:t>1</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1</w:t>
      </w:r>
      <w:r>
        <w:rPr>
          <w:rFonts w:hint="eastAsia" w:ascii="仿宋" w:hAnsi="仿宋" w:eastAsia="仿宋"/>
          <w:sz w:val="32"/>
          <w:szCs w:val="32"/>
        </w:rPr>
        <w:t xml:space="preserve"> 辆</w:t>
      </w:r>
      <w:r>
        <w:rPr>
          <w:rFonts w:hint="eastAsia" w:ascii="仿宋" w:hAnsi="仿宋" w:eastAsia="仿宋"/>
          <w:sz w:val="32"/>
          <w:szCs w:val="32"/>
          <w:lang w:eastAsia="zh-CN"/>
        </w:rPr>
        <w:t>。</w:t>
      </w:r>
    </w:p>
    <w:p w14:paraId="53AC9650">
      <w:pPr>
        <w:pStyle w:val="8"/>
        <w:ind w:firstLine="640" w:firstLineChars="0"/>
        <w:jc w:val="left"/>
        <w:rPr>
          <w:rFonts w:hint="eastAsia" w:ascii="仿宋" w:hAnsi="仿宋" w:eastAsia="仿宋"/>
          <w:sz w:val="32"/>
          <w:szCs w:val="32"/>
          <w:lang w:eastAsia="zh-CN"/>
        </w:rPr>
      </w:pPr>
    </w:p>
    <w:p w14:paraId="6C4F4062">
      <w:pPr>
        <w:numPr>
          <w:ilvl w:val="0"/>
          <w:numId w:val="5"/>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4</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98C63"/>
    <w:multiLevelType w:val="singleLevel"/>
    <w:tmpl w:val="D3E98C63"/>
    <w:lvl w:ilvl="0" w:tentative="0">
      <w:start w:val="1"/>
      <w:numFmt w:val="decimal"/>
      <w:lvlText w:val="%1."/>
      <w:lvlJc w:val="left"/>
      <w:pPr>
        <w:tabs>
          <w:tab w:val="left" w:pos="312"/>
        </w:tabs>
      </w:pPr>
    </w:lvl>
  </w:abstractNum>
  <w:abstractNum w:abstractNumId="1">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2">
    <w:nsid w:val="2480E559"/>
    <w:multiLevelType w:val="singleLevel"/>
    <w:tmpl w:val="2480E559"/>
    <w:lvl w:ilvl="0" w:tentative="0">
      <w:start w:val="4"/>
      <w:numFmt w:val="chineseCounting"/>
      <w:suff w:val="nothing"/>
      <w:lvlText w:val="（%1）"/>
      <w:lvlJc w:val="left"/>
      <w:rPr>
        <w:rFonts w:hint="eastAsia"/>
      </w:rPr>
    </w:lvl>
  </w:abstractNum>
  <w:abstractNum w:abstractNumId="3">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4">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9422A6"/>
    <w:rsid w:val="01EC1B1D"/>
    <w:rsid w:val="034968DF"/>
    <w:rsid w:val="03D7309C"/>
    <w:rsid w:val="03F014FB"/>
    <w:rsid w:val="03F248D4"/>
    <w:rsid w:val="05AE6735"/>
    <w:rsid w:val="07C71E05"/>
    <w:rsid w:val="0A450E4E"/>
    <w:rsid w:val="0A7F599D"/>
    <w:rsid w:val="0AB80DB3"/>
    <w:rsid w:val="0B4115AF"/>
    <w:rsid w:val="0C633590"/>
    <w:rsid w:val="0C7C5D37"/>
    <w:rsid w:val="0D0F40E1"/>
    <w:rsid w:val="0DA73361"/>
    <w:rsid w:val="0E0E4A27"/>
    <w:rsid w:val="0E235FAD"/>
    <w:rsid w:val="0E933B6E"/>
    <w:rsid w:val="0F4C4086"/>
    <w:rsid w:val="10D9450A"/>
    <w:rsid w:val="112B3A0C"/>
    <w:rsid w:val="117169F8"/>
    <w:rsid w:val="11DF6BD5"/>
    <w:rsid w:val="123327ED"/>
    <w:rsid w:val="12C62CA4"/>
    <w:rsid w:val="15DA5399"/>
    <w:rsid w:val="187E3884"/>
    <w:rsid w:val="18BE1FCB"/>
    <w:rsid w:val="18F97B94"/>
    <w:rsid w:val="191A0446"/>
    <w:rsid w:val="1A1565B5"/>
    <w:rsid w:val="1B4A363A"/>
    <w:rsid w:val="1BA3160C"/>
    <w:rsid w:val="1BC526EF"/>
    <w:rsid w:val="1C882350"/>
    <w:rsid w:val="1CDC1A5B"/>
    <w:rsid w:val="1F451F7A"/>
    <w:rsid w:val="20EF71F1"/>
    <w:rsid w:val="21FE2E7E"/>
    <w:rsid w:val="2323212D"/>
    <w:rsid w:val="23FA4ECF"/>
    <w:rsid w:val="24F50B54"/>
    <w:rsid w:val="2527010D"/>
    <w:rsid w:val="26DC2BFA"/>
    <w:rsid w:val="27057C11"/>
    <w:rsid w:val="27063D31"/>
    <w:rsid w:val="27742DDB"/>
    <w:rsid w:val="27747EDE"/>
    <w:rsid w:val="277B13CF"/>
    <w:rsid w:val="28361599"/>
    <w:rsid w:val="28482794"/>
    <w:rsid w:val="285B5D80"/>
    <w:rsid w:val="28753BF0"/>
    <w:rsid w:val="28AA47B7"/>
    <w:rsid w:val="28CB641B"/>
    <w:rsid w:val="291D27AD"/>
    <w:rsid w:val="29207EE3"/>
    <w:rsid w:val="2AC832F5"/>
    <w:rsid w:val="2D742D12"/>
    <w:rsid w:val="2E3342C6"/>
    <w:rsid w:val="2FEA5603"/>
    <w:rsid w:val="32CD35B7"/>
    <w:rsid w:val="344D4C9B"/>
    <w:rsid w:val="36273D08"/>
    <w:rsid w:val="36651EB5"/>
    <w:rsid w:val="368F70D3"/>
    <w:rsid w:val="37044BA8"/>
    <w:rsid w:val="37361A0B"/>
    <w:rsid w:val="38253B59"/>
    <w:rsid w:val="385B501F"/>
    <w:rsid w:val="38DE30B8"/>
    <w:rsid w:val="39284901"/>
    <w:rsid w:val="394B79D2"/>
    <w:rsid w:val="39AB5825"/>
    <w:rsid w:val="3A482539"/>
    <w:rsid w:val="3A915046"/>
    <w:rsid w:val="3B651FE2"/>
    <w:rsid w:val="3C4C15D1"/>
    <w:rsid w:val="3CE440CF"/>
    <w:rsid w:val="3CEA5A8A"/>
    <w:rsid w:val="3D897F97"/>
    <w:rsid w:val="3DA7578C"/>
    <w:rsid w:val="3F597259"/>
    <w:rsid w:val="3F6B774D"/>
    <w:rsid w:val="40095632"/>
    <w:rsid w:val="42F06635"/>
    <w:rsid w:val="430260DD"/>
    <w:rsid w:val="442476FC"/>
    <w:rsid w:val="46345885"/>
    <w:rsid w:val="46B15537"/>
    <w:rsid w:val="46C17DAD"/>
    <w:rsid w:val="46F64D5D"/>
    <w:rsid w:val="49B81F53"/>
    <w:rsid w:val="4AAC7860"/>
    <w:rsid w:val="4CDB40F9"/>
    <w:rsid w:val="4D0265B8"/>
    <w:rsid w:val="4D8021B9"/>
    <w:rsid w:val="4DFF6777"/>
    <w:rsid w:val="4E881E17"/>
    <w:rsid w:val="4EB752BA"/>
    <w:rsid w:val="4ED6365B"/>
    <w:rsid w:val="4F735000"/>
    <w:rsid w:val="50041643"/>
    <w:rsid w:val="50F75E7E"/>
    <w:rsid w:val="51436F0F"/>
    <w:rsid w:val="51BB428B"/>
    <w:rsid w:val="52DF1D28"/>
    <w:rsid w:val="53A4083B"/>
    <w:rsid w:val="54923E8D"/>
    <w:rsid w:val="54941844"/>
    <w:rsid w:val="5538455E"/>
    <w:rsid w:val="565947B1"/>
    <w:rsid w:val="566F21D7"/>
    <w:rsid w:val="567F658B"/>
    <w:rsid w:val="56A94595"/>
    <w:rsid w:val="580A299B"/>
    <w:rsid w:val="596F4300"/>
    <w:rsid w:val="59921BDA"/>
    <w:rsid w:val="5B5D76B7"/>
    <w:rsid w:val="5B8E44C5"/>
    <w:rsid w:val="5C982767"/>
    <w:rsid w:val="5CD80EBE"/>
    <w:rsid w:val="5CFA751D"/>
    <w:rsid w:val="5D580A8A"/>
    <w:rsid w:val="5DB8541C"/>
    <w:rsid w:val="5E221344"/>
    <w:rsid w:val="5E32788E"/>
    <w:rsid w:val="5FB128C2"/>
    <w:rsid w:val="60731B65"/>
    <w:rsid w:val="60D72763"/>
    <w:rsid w:val="61525EF8"/>
    <w:rsid w:val="615F5A3C"/>
    <w:rsid w:val="626678A8"/>
    <w:rsid w:val="62B666A5"/>
    <w:rsid w:val="62BB5D6D"/>
    <w:rsid w:val="62E15FE9"/>
    <w:rsid w:val="65202952"/>
    <w:rsid w:val="65255B39"/>
    <w:rsid w:val="659C7B1A"/>
    <w:rsid w:val="65E847CC"/>
    <w:rsid w:val="67286561"/>
    <w:rsid w:val="687952FC"/>
    <w:rsid w:val="68E8072D"/>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9604E5"/>
    <w:rsid w:val="7DB366E4"/>
    <w:rsid w:val="7DD86068"/>
    <w:rsid w:val="7DDB18E2"/>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2547</Words>
  <Characters>2796</Characters>
  <Lines>22</Lines>
  <Paragraphs>6</Paragraphs>
  <TotalTime>0</TotalTime>
  <ScaleCrop>false</ScaleCrop>
  <LinksUpToDate>false</LinksUpToDate>
  <CharactersWithSpaces>2901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暴躁小红花</cp:lastModifiedBy>
  <dcterms:modified xsi:type="dcterms:W3CDTF">2025-04-03T04:11:58Z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eyJoZGlkIjoiYzFkYmVlOTAyMWJlMTYwOTY4ZDc3NTkwMWYwOWVjNjkiLCJ1c2VySWQiOiIxNDExMjc5MDA0In0=</vt:lpwstr>
  </property>
</Properties>
</file>