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0050A5F4">
      <w:pPr>
        <w:jc w:val="center"/>
        <w:rPr>
          <w:rFonts w:ascii="黑体" w:hAnsi="黑体" w:eastAsia="黑体"/>
          <w:sz w:val="52"/>
          <w:szCs w:val="52"/>
        </w:rPr>
      </w:pPr>
      <w:r>
        <w:rPr>
          <w:rFonts w:hint="eastAsia" w:ascii="黑体" w:hAnsi="黑体" w:eastAsia="黑体"/>
          <w:sz w:val="52"/>
          <w:szCs w:val="52"/>
          <w:highlight w:val="yellow"/>
          <w:lang w:val="en-US" w:eastAsia="zh-CN"/>
        </w:rPr>
        <w:t>河道堤防管理站</w:t>
      </w: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yellow"/>
        </w:rPr>
      </w:pPr>
      <w:r>
        <w:rPr>
          <w:rFonts w:hint="eastAsia" w:ascii="黑体" w:hAnsi="黑体" w:eastAsia="黑体"/>
          <w:sz w:val="44"/>
          <w:szCs w:val="44"/>
          <w:highlight w:val="yellow"/>
        </w:rPr>
        <w:t>二〇二</w:t>
      </w:r>
      <w:r>
        <w:rPr>
          <w:rFonts w:hint="eastAsia" w:ascii="黑体" w:hAnsi="黑体" w:eastAsia="黑体"/>
          <w:sz w:val="44"/>
          <w:szCs w:val="44"/>
          <w:highlight w:val="yellow"/>
          <w:lang w:eastAsia="zh-CN"/>
        </w:rPr>
        <w:t>五</w:t>
      </w:r>
      <w:r>
        <w:rPr>
          <w:rFonts w:hint="eastAsia" w:ascii="黑体" w:hAnsi="黑体" w:eastAsia="黑体"/>
          <w:sz w:val="44"/>
          <w:szCs w:val="44"/>
          <w:highlight w:val="yellow"/>
        </w:rPr>
        <w:t>年一月</w:t>
      </w:r>
      <w:r>
        <w:rPr>
          <w:rFonts w:hint="eastAsia" w:ascii="黑体" w:hAnsi="黑体" w:eastAsia="黑体"/>
          <w:sz w:val="44"/>
          <w:szCs w:val="44"/>
          <w:highlight w:val="yellow"/>
          <w:lang w:eastAsia="zh-CN"/>
        </w:rPr>
        <w:t>三</w:t>
      </w:r>
      <w:r>
        <w:rPr>
          <w:rFonts w:hint="eastAsia" w:ascii="黑体" w:hAnsi="黑体" w:eastAsia="黑体"/>
          <w:sz w:val="44"/>
          <w:szCs w:val="44"/>
          <w:highlight w:val="yellow"/>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highlight w:val="none"/>
          <w:lang w:val="en-US" w:eastAsia="zh-CN"/>
        </w:rPr>
        <w:t>河道堤防管理站</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6C43A90F">
      <w:pPr>
        <w:pStyle w:val="10"/>
        <w:widowControl/>
        <w:spacing w:line="620" w:lineRule="exact"/>
        <w:ind w:firstLine="627" w:firstLineChars="196"/>
        <w:contextualSpacing/>
        <w:rPr>
          <w:rFonts w:hint="eastAsia" w:ascii="仿宋" w:hAnsi="仿宋" w:eastAsia="仿宋"/>
          <w:bCs/>
          <w:kern w:val="0"/>
          <w:sz w:val="32"/>
          <w:szCs w:val="32"/>
          <w:lang w:val="en-US"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val="en-US" w:eastAsia="zh-CN"/>
        </w:rPr>
        <w:t>永吉县河道堤防管理站</w:t>
      </w:r>
    </w:p>
    <w:p w14:paraId="08D28D6A">
      <w:pPr>
        <w:pStyle w:val="10"/>
        <w:widowControl/>
        <w:spacing w:line="620" w:lineRule="exact"/>
        <w:ind w:firstLine="627" w:firstLineChars="196"/>
        <w:contextualSpacing/>
        <w:rPr>
          <w:rFonts w:hint="default" w:ascii="仿宋" w:hAnsi="仿宋" w:eastAsia="仿宋"/>
          <w:kern w:val="0"/>
          <w:sz w:val="32"/>
          <w:szCs w:val="32"/>
          <w:lang w:val="en-US"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val="en-US" w:eastAsia="zh-CN"/>
        </w:rPr>
        <w:t>财政全额事业单位</w:t>
      </w:r>
    </w:p>
    <w:p w14:paraId="6C5F4E9E">
      <w:pPr>
        <w:keepNext w:val="0"/>
        <w:keepLines w:val="0"/>
        <w:pageBreakBefore w:val="0"/>
        <w:widowControl w:val="0"/>
        <w:kinsoku/>
        <w:wordWrap/>
        <w:overflowPunct/>
        <w:topLinePunct w:val="0"/>
        <w:autoSpaceDE w:val="0"/>
        <w:autoSpaceDN w:val="0"/>
        <w:bidi w:val="0"/>
        <w:adjustRightInd/>
        <w:snapToGrid/>
        <w:spacing w:line="54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bCs/>
          <w:kern w:val="0"/>
          <w:sz w:val="32"/>
          <w:szCs w:val="32"/>
        </w:rPr>
        <w:t>主要职能：</w:t>
      </w:r>
      <w:r>
        <w:rPr>
          <w:rFonts w:hint="eastAsia" w:ascii="仿宋" w:hAnsi="仿宋" w:eastAsia="仿宋" w:cs="仿宋"/>
          <w:color w:val="auto"/>
          <w:sz w:val="32"/>
          <w:szCs w:val="32"/>
          <w:lang w:val="en-US" w:eastAsia="zh-CN"/>
        </w:rPr>
        <w:t>贯彻执行有关河道管理的法律、法规和规章。组织制定实施河道防洪整治、建设和综合开发利用规划；组织制定和实施河道防洪调度及清障计划方案；审批河道管理范围内用河行为和工程建设方案；</w:t>
      </w:r>
    </w:p>
    <w:p w14:paraId="18A1B66C">
      <w:pPr>
        <w:keepNext w:val="0"/>
        <w:keepLines w:val="0"/>
        <w:pageBreakBefore w:val="0"/>
        <w:widowControl w:val="0"/>
        <w:kinsoku/>
        <w:wordWrap/>
        <w:overflowPunct/>
        <w:topLinePunct w:val="0"/>
        <w:autoSpaceDE w:val="0"/>
        <w:autoSpaceDN w:val="0"/>
        <w:bidi w:val="0"/>
        <w:adjustRightInd/>
        <w:snapToGrid/>
        <w:spacing w:line="540" w:lineRule="exact"/>
        <w:ind w:firstLine="640" w:firstLineChars="200"/>
        <w:textAlignment w:val="auto"/>
        <w:rPr>
          <w:rFonts w:hint="eastAsia" w:ascii="仿宋" w:hAnsi="仿宋" w:eastAsia="仿宋"/>
          <w:kern w:val="0"/>
          <w:sz w:val="32"/>
          <w:szCs w:val="32"/>
        </w:rPr>
      </w:pPr>
      <w:r>
        <w:rPr>
          <w:rFonts w:hint="eastAsia" w:ascii="仿宋" w:hAnsi="仿宋" w:eastAsia="仿宋"/>
          <w:bCs/>
          <w:kern w:val="0"/>
          <w:sz w:val="32"/>
          <w:szCs w:val="32"/>
        </w:rPr>
        <w:t>主要业务：</w:t>
      </w:r>
      <w:r>
        <w:rPr>
          <w:rFonts w:hint="eastAsia" w:ascii="仿宋" w:hAnsi="仿宋" w:eastAsia="仿宋" w:cs="仿宋"/>
          <w:color w:val="auto"/>
          <w:sz w:val="32"/>
          <w:szCs w:val="32"/>
          <w:lang w:val="en-US" w:eastAsia="zh-CN"/>
        </w:rPr>
        <w:t>依法统一管理本县行政区内40条20平方公里以上大小河流，行使规划、审批、收费、河道整治建设与管理；依法对县城内防洪工程施行直接管理；</w:t>
      </w:r>
      <w:r>
        <w:rPr>
          <w:rFonts w:hint="eastAsia" w:ascii="仿宋" w:hAnsi="仿宋" w:eastAsia="仿宋" w:cs="仿宋"/>
          <w:color w:val="auto"/>
          <w:sz w:val="32"/>
          <w:szCs w:val="32"/>
        </w:rPr>
        <w:t>完成</w:t>
      </w:r>
      <w:r>
        <w:rPr>
          <w:rFonts w:hint="eastAsia" w:ascii="仿宋" w:hAnsi="仿宋" w:eastAsia="仿宋" w:cs="仿宋"/>
          <w:color w:val="auto"/>
          <w:sz w:val="32"/>
          <w:szCs w:val="32"/>
          <w:lang w:eastAsia="zh-CN"/>
        </w:rPr>
        <w:t>县</w:t>
      </w:r>
      <w:r>
        <w:rPr>
          <w:rFonts w:hint="eastAsia" w:ascii="仿宋" w:hAnsi="仿宋" w:eastAsia="仿宋" w:cs="仿宋"/>
          <w:color w:val="auto"/>
          <w:sz w:val="32"/>
          <w:szCs w:val="32"/>
          <w:lang w:val="en-US" w:eastAsia="zh-CN"/>
        </w:rPr>
        <w:t>水利局</w:t>
      </w:r>
      <w:r>
        <w:rPr>
          <w:rFonts w:hint="eastAsia" w:ascii="仿宋" w:hAnsi="仿宋" w:eastAsia="仿宋" w:cs="仿宋"/>
          <w:color w:val="auto"/>
          <w:sz w:val="32"/>
          <w:szCs w:val="32"/>
        </w:rPr>
        <w:t>交办的其他工作。</w:t>
      </w:r>
    </w:p>
    <w:p w14:paraId="6D752CA2">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50D50EE3">
      <w:pPr>
        <w:pStyle w:val="12"/>
        <w:ind w:firstLine="627" w:firstLineChars="196"/>
        <w:rPr>
          <w:rFonts w:hint="default" w:ascii="仿宋" w:hAnsi="仿宋" w:eastAsia="仿宋"/>
          <w:kern w:val="0"/>
          <w:szCs w:val="32"/>
          <w:lang w:val="en-US" w:eastAsia="zh-CN"/>
        </w:rPr>
      </w:pPr>
      <w:r>
        <w:rPr>
          <w:rFonts w:hint="eastAsia" w:ascii="仿宋" w:hAnsi="仿宋" w:eastAsia="仿宋"/>
          <w:kern w:val="0"/>
          <w:szCs w:val="32"/>
        </w:rPr>
        <w:t>机构设置包括：</w:t>
      </w:r>
      <w:r>
        <w:rPr>
          <w:rFonts w:hint="eastAsia" w:ascii="仿宋_GB2312" w:eastAsia="仿宋_GB2312"/>
          <w:sz w:val="32"/>
          <w:szCs w:val="32"/>
        </w:rPr>
        <w:t>本部门内设机构（二级单位）</w:t>
      </w:r>
      <w:r>
        <w:rPr>
          <w:rFonts w:hint="eastAsia" w:ascii="仿宋_GB2312" w:eastAsia="仿宋_GB2312"/>
          <w:sz w:val="32"/>
          <w:szCs w:val="32"/>
          <w:lang w:val="en-US" w:eastAsia="zh-CN"/>
        </w:rPr>
        <w:t>1</w:t>
      </w:r>
      <w:r>
        <w:rPr>
          <w:rFonts w:hint="eastAsia" w:ascii="仿宋_GB2312" w:eastAsia="仿宋_GB2312"/>
          <w:sz w:val="32"/>
          <w:szCs w:val="32"/>
        </w:rPr>
        <w:t>个</w:t>
      </w:r>
    </w:p>
    <w:p w14:paraId="38614E34">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7</w:t>
      </w:r>
      <w:r>
        <w:rPr>
          <w:rFonts w:hint="eastAsia" w:ascii="仿宋" w:hAnsi="仿宋" w:eastAsia="仿宋"/>
          <w:kern w:val="0"/>
          <w:szCs w:val="32"/>
        </w:rPr>
        <w:t>人，编制数</w:t>
      </w:r>
      <w:r>
        <w:rPr>
          <w:rFonts w:hint="eastAsia" w:ascii="仿宋" w:hAnsi="仿宋" w:eastAsia="仿宋"/>
          <w:kern w:val="0"/>
          <w:szCs w:val="32"/>
          <w:lang w:val="en-US" w:eastAsia="zh-CN"/>
        </w:rPr>
        <w:t>10</w:t>
      </w:r>
      <w:r>
        <w:rPr>
          <w:rFonts w:hint="eastAsia" w:ascii="仿宋" w:hAnsi="仿宋" w:eastAsia="仿宋"/>
          <w:kern w:val="0"/>
          <w:szCs w:val="32"/>
        </w:rPr>
        <w:t>人，领导职数</w:t>
      </w:r>
      <w:r>
        <w:rPr>
          <w:rFonts w:hint="eastAsia" w:ascii="仿宋" w:hAnsi="仿宋" w:eastAsia="仿宋"/>
          <w:kern w:val="0"/>
          <w:szCs w:val="32"/>
          <w:lang w:val="en-US" w:eastAsia="zh-CN"/>
        </w:rPr>
        <w:t>1</w:t>
      </w:r>
      <w:r>
        <w:rPr>
          <w:rFonts w:hint="eastAsia" w:ascii="仿宋" w:hAnsi="仿宋" w:eastAsia="仿宋"/>
          <w:kern w:val="0"/>
          <w:szCs w:val="32"/>
        </w:rPr>
        <w:t>个。</w:t>
      </w:r>
    </w:p>
    <w:p w14:paraId="44D8B246">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57CB687A">
      <w:pPr>
        <w:jc w:val="left"/>
        <w:rPr>
          <w:rFonts w:ascii="仿宋" w:hAnsi="仿宋" w:eastAsia="仿宋"/>
          <w:sz w:val="32"/>
          <w:szCs w:val="32"/>
        </w:rPr>
      </w:pPr>
    </w:p>
    <w:p w14:paraId="00B77722">
      <w:pPr>
        <w:jc w:val="left"/>
        <w:rPr>
          <w:rFonts w:ascii="仿宋" w:hAnsi="仿宋" w:eastAsia="仿宋"/>
          <w:sz w:val="32"/>
          <w:szCs w:val="32"/>
        </w:rPr>
      </w:pPr>
    </w:p>
    <w:p w14:paraId="546B2C04">
      <w:pPr>
        <w:jc w:val="center"/>
        <w:rPr>
          <w:rFonts w:hint="eastAsia" w:ascii="黑体" w:hAnsi="黑体" w:eastAsia="黑体"/>
          <w:sz w:val="32"/>
          <w:szCs w:val="32"/>
        </w:rPr>
      </w:pPr>
    </w:p>
    <w:p w14:paraId="6FD1930E">
      <w:pPr>
        <w:jc w:val="center"/>
        <w:rPr>
          <w:rFonts w:hint="eastAsia" w:ascii="黑体" w:hAnsi="黑体" w:eastAsia="黑体"/>
          <w:sz w:val="32"/>
          <w:szCs w:val="32"/>
        </w:rPr>
      </w:pPr>
    </w:p>
    <w:p w14:paraId="08C38348">
      <w:pPr>
        <w:jc w:val="center"/>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135.29</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110.51</w:t>
      </w:r>
      <w:r>
        <w:rPr>
          <w:rFonts w:hint="eastAsia" w:ascii="仿宋" w:hAnsi="仿宋" w:eastAsia="仿宋"/>
          <w:sz w:val="32"/>
          <w:szCs w:val="32"/>
        </w:rPr>
        <w:t xml:space="preserve">万元增减 </w:t>
      </w:r>
      <w:r>
        <w:rPr>
          <w:rFonts w:hint="eastAsia" w:ascii="仿宋" w:hAnsi="仿宋" w:eastAsia="仿宋"/>
          <w:sz w:val="32"/>
          <w:szCs w:val="32"/>
          <w:lang w:val="en-US" w:eastAsia="zh-CN"/>
        </w:rPr>
        <w:t>24.78</w:t>
      </w:r>
      <w:r>
        <w:rPr>
          <w:rFonts w:hint="eastAsia" w:ascii="仿宋" w:hAnsi="仿宋" w:eastAsia="仿宋"/>
          <w:sz w:val="32"/>
          <w:szCs w:val="32"/>
        </w:rPr>
        <w:t>万元，主要原因：</w:t>
      </w:r>
      <w:r>
        <w:rPr>
          <w:rFonts w:hint="eastAsia" w:ascii="仿宋" w:hAnsi="仿宋" w:eastAsia="仿宋"/>
          <w:sz w:val="32"/>
          <w:szCs w:val="32"/>
          <w:lang w:val="en-US" w:eastAsia="zh-CN"/>
        </w:rPr>
        <w:t>单位新调入人员</w:t>
      </w:r>
      <w:r>
        <w:rPr>
          <w:rFonts w:hint="eastAsia" w:ascii="仿宋" w:hAnsi="仿宋" w:eastAsia="仿宋"/>
          <w:sz w:val="32"/>
          <w:szCs w:val="32"/>
        </w:rPr>
        <w:t xml:space="preserve"> 。</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年本单位收入预算 </w:t>
      </w:r>
      <w:r>
        <w:rPr>
          <w:rFonts w:hint="eastAsia" w:ascii="仿宋" w:hAnsi="仿宋" w:eastAsia="仿宋"/>
          <w:sz w:val="32"/>
          <w:szCs w:val="32"/>
          <w:lang w:val="en-US" w:eastAsia="zh-CN"/>
        </w:rPr>
        <w:t>135.29</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135.29</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 xml:space="preserve">%；政府性基金收入 </w:t>
      </w:r>
      <w:r>
        <w:rPr>
          <w:rFonts w:hint="eastAsia" w:ascii="仿宋" w:hAnsi="仿宋" w:eastAsia="仿宋"/>
          <w:sz w:val="32"/>
          <w:szCs w:val="32"/>
          <w:lang w:val="en-US" w:eastAsia="zh-CN"/>
        </w:rPr>
        <w:t>0</w:t>
      </w:r>
      <w:r>
        <w:rPr>
          <w:rFonts w:hint="eastAsia" w:ascii="仿宋" w:hAnsi="仿宋" w:eastAsia="仿宋"/>
          <w:sz w:val="32"/>
          <w:szCs w:val="32"/>
        </w:rPr>
        <w:t xml:space="preserve"> 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135.29</w:t>
      </w:r>
      <w:r>
        <w:rPr>
          <w:rFonts w:hint="eastAsia" w:ascii="仿宋" w:hAnsi="仿宋" w:eastAsia="仿宋"/>
          <w:sz w:val="32"/>
          <w:szCs w:val="32"/>
        </w:rPr>
        <w:t>万元，其中：基本支出</w:t>
      </w:r>
      <w:r>
        <w:rPr>
          <w:rFonts w:hint="eastAsia" w:ascii="仿宋" w:hAnsi="仿宋" w:eastAsia="仿宋"/>
          <w:sz w:val="32"/>
          <w:szCs w:val="32"/>
          <w:lang w:val="en-US" w:eastAsia="zh-CN"/>
        </w:rPr>
        <w:t>85.46</w:t>
      </w:r>
      <w:r>
        <w:rPr>
          <w:rFonts w:hint="eastAsia" w:ascii="仿宋" w:hAnsi="仿宋" w:eastAsia="仿宋"/>
          <w:sz w:val="32"/>
          <w:szCs w:val="32"/>
        </w:rPr>
        <w:t>万元，占</w:t>
      </w:r>
      <w:r>
        <w:rPr>
          <w:rFonts w:hint="eastAsia" w:ascii="仿宋" w:hAnsi="仿宋" w:eastAsia="仿宋"/>
          <w:sz w:val="32"/>
          <w:szCs w:val="32"/>
          <w:lang w:val="en-US" w:eastAsia="zh-CN"/>
        </w:rPr>
        <w:t>61</w:t>
      </w:r>
      <w:r>
        <w:rPr>
          <w:rFonts w:hint="eastAsia" w:ascii="仿宋" w:hAnsi="仿宋" w:eastAsia="仿宋"/>
          <w:sz w:val="32"/>
          <w:szCs w:val="32"/>
        </w:rPr>
        <w:t>%；项目支出</w:t>
      </w:r>
      <w:r>
        <w:rPr>
          <w:rFonts w:hint="eastAsia" w:ascii="仿宋" w:hAnsi="仿宋" w:eastAsia="仿宋"/>
          <w:sz w:val="32"/>
          <w:szCs w:val="32"/>
          <w:lang w:val="en-US" w:eastAsia="zh-CN"/>
        </w:rPr>
        <w:t>49.83</w:t>
      </w:r>
      <w:r>
        <w:rPr>
          <w:rFonts w:hint="eastAsia" w:ascii="仿宋" w:hAnsi="仿宋" w:eastAsia="仿宋"/>
          <w:sz w:val="32"/>
          <w:szCs w:val="32"/>
        </w:rPr>
        <w:t>万元，占</w:t>
      </w:r>
      <w:r>
        <w:rPr>
          <w:rFonts w:hint="eastAsia" w:ascii="仿宋" w:hAnsi="仿宋" w:eastAsia="仿宋"/>
          <w:sz w:val="32"/>
          <w:szCs w:val="32"/>
          <w:lang w:val="en-US" w:eastAsia="zh-CN"/>
        </w:rPr>
        <w:t>39</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val="en-US"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135.29</w:t>
      </w:r>
      <w:r>
        <w:rPr>
          <w:rFonts w:hint="eastAsia" w:ascii="仿宋" w:hAnsi="仿宋" w:eastAsia="仿宋"/>
          <w:sz w:val="32"/>
          <w:szCs w:val="32"/>
        </w:rPr>
        <w:t>万元，其中：本年收入</w:t>
      </w:r>
      <w:r>
        <w:rPr>
          <w:rFonts w:hint="eastAsia" w:ascii="仿宋" w:hAnsi="仿宋" w:eastAsia="仿宋"/>
          <w:sz w:val="32"/>
          <w:szCs w:val="32"/>
          <w:lang w:val="en-US" w:eastAsia="zh-CN"/>
        </w:rPr>
        <w:t>135.29</w:t>
      </w:r>
      <w:r>
        <w:rPr>
          <w:rFonts w:hint="eastAsia" w:ascii="仿宋" w:hAnsi="仿宋" w:eastAsia="仿宋"/>
          <w:sz w:val="32"/>
          <w:szCs w:val="32"/>
        </w:rPr>
        <w:t>万元。本年支出</w:t>
      </w:r>
      <w:r>
        <w:rPr>
          <w:rFonts w:hint="eastAsia" w:ascii="仿宋" w:hAnsi="仿宋" w:eastAsia="仿宋"/>
          <w:sz w:val="32"/>
          <w:szCs w:val="32"/>
          <w:lang w:val="en-US" w:eastAsia="zh-CN"/>
        </w:rPr>
        <w:t>135.29</w:t>
      </w:r>
      <w:r>
        <w:rPr>
          <w:rFonts w:hint="eastAsia" w:ascii="仿宋" w:hAnsi="仿宋" w:eastAsia="仿宋"/>
          <w:sz w:val="32"/>
          <w:szCs w:val="32"/>
        </w:rPr>
        <w:t>万元，支出包括：一般公共服务支出</w:t>
      </w:r>
      <w:r>
        <w:rPr>
          <w:rFonts w:hint="eastAsia" w:ascii="仿宋" w:hAnsi="仿宋" w:eastAsia="仿宋"/>
          <w:sz w:val="32"/>
          <w:szCs w:val="32"/>
          <w:lang w:val="en-US" w:eastAsia="zh-CN"/>
        </w:rPr>
        <w:t>115.29</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8.98</w:t>
      </w:r>
      <w:r>
        <w:rPr>
          <w:rFonts w:hint="eastAsia" w:ascii="仿宋" w:hAnsi="仿宋" w:eastAsia="仿宋"/>
          <w:sz w:val="32"/>
          <w:szCs w:val="32"/>
        </w:rPr>
        <w:t>万元，卫生健康支出</w:t>
      </w:r>
      <w:r>
        <w:rPr>
          <w:rFonts w:hint="eastAsia" w:ascii="仿宋" w:hAnsi="仿宋" w:eastAsia="仿宋"/>
          <w:sz w:val="32"/>
          <w:szCs w:val="32"/>
          <w:lang w:val="en-US" w:eastAsia="zh-CN"/>
        </w:rPr>
        <w:t>4.15</w:t>
      </w:r>
      <w:r>
        <w:rPr>
          <w:rFonts w:hint="eastAsia" w:ascii="仿宋" w:hAnsi="仿宋" w:eastAsia="仿宋"/>
          <w:sz w:val="32"/>
          <w:szCs w:val="32"/>
        </w:rPr>
        <w:t>万元，住房保障支出</w:t>
      </w:r>
      <w:r>
        <w:rPr>
          <w:rFonts w:hint="eastAsia" w:ascii="仿宋" w:hAnsi="仿宋" w:eastAsia="仿宋"/>
          <w:sz w:val="32"/>
          <w:szCs w:val="32"/>
          <w:lang w:val="en-US" w:eastAsia="zh-CN"/>
        </w:rPr>
        <w:t>6.87</w:t>
      </w:r>
      <w:r>
        <w:rPr>
          <w:rFonts w:hint="eastAsia" w:ascii="仿宋" w:hAnsi="仿宋" w:eastAsia="仿宋"/>
          <w:sz w:val="32"/>
          <w:szCs w:val="32"/>
        </w:rPr>
        <w:t>万元</w:t>
      </w:r>
      <w:r>
        <w:rPr>
          <w:rFonts w:hint="eastAsia" w:ascii="仿宋" w:hAnsi="仿宋" w:eastAsia="仿宋"/>
          <w:sz w:val="32"/>
          <w:szCs w:val="32"/>
          <w:lang w:val="en-US"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135.29</w:t>
      </w:r>
      <w:r>
        <w:rPr>
          <w:rFonts w:hint="eastAsia" w:ascii="仿宋" w:hAnsi="仿宋" w:eastAsia="仿宋"/>
          <w:sz w:val="32"/>
          <w:szCs w:val="32"/>
        </w:rPr>
        <w:t>万元，其中：基本支出</w:t>
      </w:r>
      <w:r>
        <w:rPr>
          <w:rFonts w:hint="eastAsia" w:ascii="仿宋" w:hAnsi="仿宋" w:eastAsia="仿宋"/>
          <w:sz w:val="32"/>
          <w:szCs w:val="32"/>
          <w:lang w:val="en-US" w:eastAsia="zh-CN"/>
        </w:rPr>
        <w:t>85.46</w:t>
      </w:r>
      <w:r>
        <w:rPr>
          <w:rFonts w:hint="eastAsia" w:ascii="仿宋" w:hAnsi="仿宋" w:eastAsia="仿宋"/>
          <w:sz w:val="32"/>
          <w:szCs w:val="32"/>
        </w:rPr>
        <w:t>万元，占</w:t>
      </w:r>
      <w:r>
        <w:rPr>
          <w:rFonts w:hint="eastAsia" w:ascii="仿宋" w:hAnsi="仿宋" w:eastAsia="仿宋"/>
          <w:sz w:val="32"/>
          <w:szCs w:val="32"/>
          <w:lang w:val="en-US" w:eastAsia="zh-CN"/>
        </w:rPr>
        <w:t>61</w:t>
      </w:r>
      <w:r>
        <w:rPr>
          <w:rFonts w:hint="eastAsia" w:ascii="仿宋" w:hAnsi="仿宋" w:eastAsia="仿宋"/>
          <w:sz w:val="32"/>
          <w:szCs w:val="32"/>
        </w:rPr>
        <w:t>%；项目支出</w:t>
      </w:r>
      <w:r>
        <w:rPr>
          <w:rFonts w:hint="eastAsia" w:ascii="仿宋" w:hAnsi="仿宋" w:eastAsia="仿宋"/>
          <w:sz w:val="32"/>
          <w:szCs w:val="32"/>
          <w:lang w:val="en-US" w:eastAsia="zh-CN"/>
        </w:rPr>
        <w:t>49.83</w:t>
      </w:r>
      <w:r>
        <w:rPr>
          <w:rFonts w:hint="eastAsia" w:ascii="仿宋" w:hAnsi="仿宋" w:eastAsia="仿宋"/>
          <w:sz w:val="32"/>
          <w:szCs w:val="32"/>
        </w:rPr>
        <w:t>万元，占</w:t>
      </w:r>
      <w:r>
        <w:rPr>
          <w:rFonts w:hint="eastAsia" w:ascii="仿宋" w:hAnsi="仿宋" w:eastAsia="仿宋"/>
          <w:sz w:val="32"/>
          <w:szCs w:val="32"/>
          <w:lang w:val="en-US" w:eastAsia="zh-CN"/>
        </w:rPr>
        <w:t>39</w:t>
      </w:r>
      <w:r>
        <w:rPr>
          <w:rFonts w:hint="eastAsia" w:ascii="仿宋" w:hAnsi="仿宋" w:eastAsia="仿宋"/>
          <w:sz w:val="32"/>
          <w:szCs w:val="32"/>
        </w:rPr>
        <w:t>%。基本支出中，人员经费</w:t>
      </w:r>
      <w:r>
        <w:rPr>
          <w:rFonts w:hint="eastAsia" w:ascii="仿宋" w:hAnsi="仿宋" w:eastAsia="仿宋"/>
          <w:sz w:val="32"/>
          <w:szCs w:val="32"/>
          <w:lang w:val="en-US" w:eastAsia="zh-CN"/>
        </w:rPr>
        <w:t>78.13</w:t>
      </w:r>
      <w:r>
        <w:rPr>
          <w:rFonts w:hint="eastAsia" w:ascii="仿宋" w:hAnsi="仿宋" w:eastAsia="仿宋"/>
          <w:sz w:val="32"/>
          <w:szCs w:val="32"/>
        </w:rPr>
        <w:t>万元，占</w:t>
      </w:r>
      <w:r>
        <w:rPr>
          <w:rFonts w:hint="eastAsia" w:ascii="仿宋" w:hAnsi="仿宋" w:eastAsia="仿宋"/>
          <w:sz w:val="32"/>
          <w:szCs w:val="32"/>
          <w:lang w:val="en-US" w:eastAsia="zh-CN"/>
        </w:rPr>
        <w:t>91</w:t>
      </w:r>
      <w:r>
        <w:rPr>
          <w:rFonts w:hint="eastAsia" w:ascii="仿宋" w:hAnsi="仿宋" w:eastAsia="仿宋"/>
          <w:sz w:val="32"/>
          <w:szCs w:val="32"/>
        </w:rPr>
        <w:t>%；公用经费</w:t>
      </w:r>
      <w:r>
        <w:rPr>
          <w:rFonts w:hint="eastAsia" w:ascii="仿宋" w:hAnsi="仿宋" w:eastAsia="仿宋"/>
          <w:sz w:val="32"/>
          <w:szCs w:val="32"/>
          <w:lang w:val="en-US" w:eastAsia="zh-CN"/>
        </w:rPr>
        <w:t>7.13</w:t>
      </w:r>
      <w:r>
        <w:rPr>
          <w:rFonts w:hint="eastAsia" w:ascii="仿宋" w:hAnsi="仿宋" w:eastAsia="仿宋"/>
          <w:sz w:val="32"/>
          <w:szCs w:val="32"/>
        </w:rPr>
        <w:t>万元，占</w:t>
      </w:r>
      <w:r>
        <w:rPr>
          <w:rFonts w:hint="eastAsia" w:ascii="仿宋" w:hAnsi="仿宋" w:eastAsia="仿宋"/>
          <w:sz w:val="32"/>
          <w:szCs w:val="32"/>
          <w:lang w:val="en-US" w:eastAsia="zh-CN"/>
        </w:rPr>
        <w:t>9</w:t>
      </w:r>
      <w:r>
        <w:rPr>
          <w:rFonts w:hint="eastAsia" w:ascii="仿宋" w:hAnsi="仿宋" w:eastAsia="仿宋"/>
          <w:sz w:val="32"/>
          <w:szCs w:val="32"/>
        </w:rPr>
        <w:t>%。</w:t>
      </w:r>
    </w:p>
    <w:p w14:paraId="7AE3769D">
      <w:pPr>
        <w:ind w:firstLine="640" w:firstLineChars="200"/>
        <w:rPr>
          <w:rFonts w:ascii="仿宋" w:hAnsi="仿宋" w:eastAsia="仿宋"/>
          <w:sz w:val="32"/>
          <w:szCs w:val="32"/>
        </w:rPr>
      </w:pPr>
      <w:r>
        <w:rPr>
          <w:rFonts w:hint="eastAsia" w:ascii="仿宋" w:hAnsi="仿宋" w:eastAsia="仿宋"/>
          <w:sz w:val="32"/>
          <w:szCs w:val="32"/>
        </w:rPr>
        <w:t>一般公共服务（类）支出</w:t>
      </w:r>
      <w:r>
        <w:rPr>
          <w:rFonts w:hint="eastAsia" w:ascii="仿宋" w:hAnsi="仿宋" w:eastAsia="仿宋"/>
          <w:sz w:val="32"/>
          <w:szCs w:val="32"/>
          <w:lang w:val="en-US" w:eastAsia="zh-CN"/>
        </w:rPr>
        <w:t>7.13</w:t>
      </w:r>
      <w:r>
        <w:rPr>
          <w:rFonts w:hint="eastAsia" w:ascii="仿宋" w:hAnsi="仿宋" w:eastAsia="仿宋"/>
          <w:sz w:val="32"/>
          <w:szCs w:val="32"/>
        </w:rPr>
        <w:t>万元，占</w:t>
      </w:r>
      <w:r>
        <w:rPr>
          <w:rFonts w:hint="eastAsia" w:ascii="仿宋" w:hAnsi="仿宋" w:eastAsia="仿宋"/>
          <w:sz w:val="32"/>
          <w:szCs w:val="32"/>
          <w:lang w:val="en-US" w:eastAsia="zh-CN"/>
        </w:rPr>
        <w:t>9</w:t>
      </w:r>
      <w:r>
        <w:rPr>
          <w:rFonts w:hint="eastAsia" w:ascii="仿宋" w:hAnsi="仿宋" w:eastAsia="仿宋"/>
          <w:sz w:val="32"/>
          <w:szCs w:val="32"/>
        </w:rPr>
        <w:t>%，主要用于：</w:t>
      </w:r>
      <w:r>
        <w:rPr>
          <w:rFonts w:hint="eastAsia" w:ascii="仿宋" w:hAnsi="仿宋" w:eastAsia="仿宋"/>
          <w:sz w:val="32"/>
          <w:szCs w:val="32"/>
          <w:lang w:val="en-US" w:eastAsia="zh-CN"/>
        </w:rPr>
        <w:t>办公费、印刷费、差旅费、邮电费、公务用车维护费、工会经费、其他商品服务支出</w:t>
      </w:r>
      <w:r>
        <w:rPr>
          <w:rFonts w:hint="eastAsia" w:ascii="仿宋" w:hAnsi="仿宋" w:eastAsia="仿宋"/>
          <w:sz w:val="32"/>
          <w:szCs w:val="32"/>
        </w:rPr>
        <w:t>。</w:t>
      </w:r>
    </w:p>
    <w:p w14:paraId="59F47C99">
      <w:pPr>
        <w:ind w:firstLine="640" w:firstLineChars="200"/>
        <w:rPr>
          <w:rFonts w:ascii="仿宋" w:hAnsi="仿宋" w:eastAsia="仿宋"/>
          <w:sz w:val="32"/>
          <w:szCs w:val="32"/>
        </w:rPr>
      </w:pPr>
      <w:r>
        <w:rPr>
          <w:rFonts w:hint="eastAsia" w:ascii="仿宋" w:hAnsi="仿宋" w:eastAsia="仿宋"/>
          <w:sz w:val="32"/>
          <w:szCs w:val="32"/>
        </w:rPr>
        <w:t>社会保障和就业（类）支出</w:t>
      </w:r>
      <w:r>
        <w:rPr>
          <w:rFonts w:hint="eastAsia" w:ascii="仿宋" w:hAnsi="仿宋" w:eastAsia="仿宋"/>
          <w:sz w:val="32"/>
          <w:szCs w:val="32"/>
          <w:lang w:val="en-US" w:eastAsia="zh-CN"/>
        </w:rPr>
        <w:t>78.13</w:t>
      </w:r>
      <w:r>
        <w:rPr>
          <w:rFonts w:hint="eastAsia" w:ascii="仿宋" w:hAnsi="仿宋" w:eastAsia="仿宋"/>
          <w:sz w:val="32"/>
          <w:szCs w:val="32"/>
        </w:rPr>
        <w:t>万元，占</w:t>
      </w:r>
      <w:r>
        <w:rPr>
          <w:rFonts w:hint="eastAsia" w:ascii="仿宋" w:hAnsi="仿宋" w:eastAsia="仿宋"/>
          <w:sz w:val="32"/>
          <w:szCs w:val="32"/>
          <w:lang w:val="en-US" w:eastAsia="zh-CN"/>
        </w:rPr>
        <w:t>87.2</w:t>
      </w:r>
      <w:r>
        <w:rPr>
          <w:rFonts w:hint="eastAsia" w:ascii="仿宋" w:hAnsi="仿宋" w:eastAsia="仿宋"/>
          <w:sz w:val="32"/>
          <w:szCs w:val="32"/>
        </w:rPr>
        <w:t>%，主要用于：</w:t>
      </w:r>
      <w:r>
        <w:rPr>
          <w:rFonts w:hint="eastAsia" w:ascii="仿宋" w:hAnsi="仿宋" w:eastAsia="仿宋"/>
          <w:sz w:val="32"/>
          <w:szCs w:val="32"/>
          <w:lang w:val="en-US" w:eastAsia="zh-CN"/>
        </w:rPr>
        <w:t>社保、统发工资、其他工资福利支出、其他社会保险</w:t>
      </w:r>
      <w:r>
        <w:rPr>
          <w:rFonts w:hint="eastAsia" w:ascii="仿宋" w:hAnsi="仿宋" w:eastAsia="仿宋"/>
          <w:sz w:val="32"/>
          <w:szCs w:val="32"/>
        </w:rPr>
        <w:t>。</w:t>
      </w:r>
    </w:p>
    <w:p w14:paraId="3F87882C">
      <w:pPr>
        <w:ind w:firstLine="640" w:firstLineChars="200"/>
        <w:rPr>
          <w:rFonts w:ascii="仿宋" w:hAnsi="仿宋" w:eastAsia="仿宋"/>
          <w:sz w:val="32"/>
          <w:szCs w:val="32"/>
        </w:rPr>
      </w:pPr>
      <w:r>
        <w:rPr>
          <w:rFonts w:hint="eastAsia" w:ascii="仿宋" w:hAnsi="仿宋" w:eastAsia="仿宋"/>
          <w:sz w:val="32"/>
          <w:szCs w:val="32"/>
        </w:rPr>
        <w:t>卫生健康（类）支出</w:t>
      </w:r>
      <w:r>
        <w:rPr>
          <w:rFonts w:hint="eastAsia" w:ascii="仿宋" w:hAnsi="仿宋" w:eastAsia="仿宋"/>
          <w:sz w:val="32"/>
          <w:szCs w:val="32"/>
          <w:lang w:val="en-US" w:eastAsia="zh-CN"/>
        </w:rPr>
        <w:t>4.15</w:t>
      </w:r>
      <w:r>
        <w:rPr>
          <w:rFonts w:hint="eastAsia" w:ascii="仿宋" w:hAnsi="仿宋" w:eastAsia="仿宋"/>
          <w:sz w:val="32"/>
          <w:szCs w:val="32"/>
        </w:rPr>
        <w:t>万元，占</w:t>
      </w:r>
      <w:r>
        <w:rPr>
          <w:rFonts w:hint="eastAsia" w:ascii="仿宋" w:hAnsi="仿宋" w:eastAsia="仿宋"/>
          <w:sz w:val="32"/>
          <w:szCs w:val="32"/>
          <w:lang w:val="en-US" w:eastAsia="zh-CN"/>
        </w:rPr>
        <w:t>4.8</w:t>
      </w:r>
      <w:r>
        <w:rPr>
          <w:rFonts w:hint="eastAsia" w:ascii="仿宋" w:hAnsi="仿宋" w:eastAsia="仿宋"/>
          <w:sz w:val="32"/>
          <w:szCs w:val="32"/>
        </w:rPr>
        <w:t>%，主要用于：</w:t>
      </w:r>
      <w:r>
        <w:rPr>
          <w:rFonts w:hint="eastAsia" w:ascii="仿宋" w:hAnsi="仿宋" w:eastAsia="仿宋"/>
          <w:sz w:val="32"/>
          <w:szCs w:val="32"/>
          <w:lang w:val="en-US" w:eastAsia="zh-CN"/>
        </w:rPr>
        <w:t>职工基本医疗险</w:t>
      </w:r>
      <w:r>
        <w:rPr>
          <w:rFonts w:hint="eastAsia" w:ascii="仿宋" w:hAnsi="仿宋" w:eastAsia="仿宋"/>
          <w:sz w:val="32"/>
          <w:szCs w:val="32"/>
        </w:rPr>
        <w:t>。</w:t>
      </w:r>
    </w:p>
    <w:p w14:paraId="752A0F73">
      <w:pPr>
        <w:ind w:firstLine="640" w:firstLineChars="200"/>
        <w:rPr>
          <w:rFonts w:ascii="仿宋" w:hAnsi="仿宋" w:eastAsia="仿宋"/>
          <w:sz w:val="32"/>
          <w:szCs w:val="32"/>
        </w:rPr>
      </w:pPr>
      <w:r>
        <w:rPr>
          <w:rFonts w:hint="eastAsia" w:ascii="仿宋" w:hAnsi="仿宋" w:eastAsia="仿宋"/>
          <w:sz w:val="32"/>
          <w:szCs w:val="32"/>
        </w:rPr>
        <w:t>住房保障（类）支出</w:t>
      </w:r>
      <w:r>
        <w:rPr>
          <w:rFonts w:hint="eastAsia" w:ascii="仿宋" w:hAnsi="仿宋" w:eastAsia="仿宋"/>
          <w:sz w:val="32"/>
          <w:szCs w:val="32"/>
          <w:lang w:val="en-US" w:eastAsia="zh-CN"/>
        </w:rPr>
        <w:t>6.87</w:t>
      </w:r>
      <w:r>
        <w:rPr>
          <w:rFonts w:hint="eastAsia" w:ascii="仿宋" w:hAnsi="仿宋" w:eastAsia="仿宋"/>
          <w:sz w:val="32"/>
          <w:szCs w:val="32"/>
        </w:rPr>
        <w:t>万元，占</w:t>
      </w:r>
      <w:r>
        <w:rPr>
          <w:rFonts w:hint="eastAsia" w:ascii="仿宋" w:hAnsi="仿宋" w:eastAsia="仿宋"/>
          <w:sz w:val="32"/>
          <w:szCs w:val="32"/>
          <w:lang w:val="en-US" w:eastAsia="zh-CN"/>
        </w:rPr>
        <w:t>8</w:t>
      </w:r>
      <w:r>
        <w:rPr>
          <w:rFonts w:hint="eastAsia" w:ascii="仿宋" w:hAnsi="仿宋" w:eastAsia="仿宋"/>
          <w:sz w:val="32"/>
          <w:szCs w:val="32"/>
        </w:rPr>
        <w:t>%，主要用于：</w:t>
      </w:r>
      <w:r>
        <w:rPr>
          <w:rFonts w:hint="eastAsia" w:ascii="仿宋" w:hAnsi="仿宋" w:eastAsia="仿宋"/>
          <w:sz w:val="32"/>
          <w:szCs w:val="32"/>
          <w:lang w:val="en-US" w:eastAsia="zh-CN"/>
        </w:rPr>
        <w:t>职工住房公积金</w:t>
      </w:r>
      <w:r>
        <w:rPr>
          <w:rFonts w:hint="eastAsia" w:ascii="仿宋" w:hAnsi="仿宋" w:eastAsia="仿宋"/>
          <w:sz w:val="32"/>
          <w:szCs w:val="32"/>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职工住房公积金</w:t>
      </w:r>
      <w:r>
        <w:rPr>
          <w:rFonts w:hint="eastAsia" w:ascii="仿宋" w:hAnsi="仿宋" w:eastAsia="仿宋"/>
          <w:sz w:val="32"/>
          <w:szCs w:val="32"/>
        </w:rPr>
        <w:t xml:space="preserve"> 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78.13</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7.13</w:t>
      </w:r>
      <w:r>
        <w:rPr>
          <w:rFonts w:hint="eastAsia" w:ascii="仿宋" w:hAnsi="仿宋" w:eastAsia="仿宋"/>
          <w:sz w:val="32"/>
          <w:szCs w:val="32"/>
        </w:rPr>
        <w:t>万元，主要包括：办公费、印刷费、水费、电费、邮电费、取暖费、差旅费、会议费、公务接待费、工会经费、公务用车运行维护费等。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4</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年预算减少 </w:t>
      </w:r>
      <w:r>
        <w:rPr>
          <w:rFonts w:hint="eastAsia" w:ascii="仿宋" w:hAnsi="仿宋" w:eastAsia="仿宋"/>
          <w:kern w:val="0"/>
          <w:sz w:val="32"/>
          <w:szCs w:val="32"/>
          <w:lang w:val="en-US" w:eastAsia="zh-CN"/>
        </w:rPr>
        <w:t>0</w:t>
      </w:r>
      <w:r>
        <w:rPr>
          <w:rFonts w:hint="eastAsia" w:ascii="仿宋" w:hAnsi="仿宋" w:eastAsia="仿宋"/>
          <w:kern w:val="0"/>
          <w:sz w:val="32"/>
          <w:szCs w:val="32"/>
        </w:rPr>
        <w:t>万元。其中：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5B2D5F87">
      <w:pPr>
        <w:pStyle w:val="9"/>
        <w:ind w:firstLine="627" w:firstLineChars="196"/>
        <w:rPr>
          <w:rFonts w:ascii="仿宋" w:hAnsi="仿宋" w:eastAsia="仿宋"/>
          <w:kern w:val="0"/>
          <w:sz w:val="32"/>
          <w:szCs w:val="32"/>
        </w:rPr>
      </w:pPr>
      <w:r>
        <w:rPr>
          <w:rFonts w:hint="eastAsia" w:ascii="仿宋" w:hAnsi="仿宋" w:eastAsia="仿宋"/>
          <w:kern w:val="0"/>
          <w:sz w:val="32"/>
          <w:szCs w:val="32"/>
        </w:rPr>
        <w:t>2.公务接待费</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年预算数减少</w:t>
      </w:r>
      <w:r>
        <w:rPr>
          <w:rFonts w:hint="eastAsia" w:ascii="仿宋" w:hAnsi="仿宋" w:eastAsia="仿宋"/>
          <w:kern w:val="0"/>
          <w:sz w:val="32"/>
          <w:szCs w:val="32"/>
          <w:lang w:val="en-US" w:eastAsia="zh-CN"/>
        </w:rPr>
        <w:t>0</w:t>
      </w:r>
      <w:r>
        <w:rPr>
          <w:rFonts w:hint="eastAsia" w:ascii="仿宋" w:hAnsi="仿宋" w:eastAsia="仿宋"/>
          <w:kern w:val="0"/>
          <w:sz w:val="32"/>
          <w:szCs w:val="32"/>
        </w:rPr>
        <w:t>万元，主要原因是</w:t>
      </w:r>
      <w:r>
        <w:rPr>
          <w:rFonts w:hint="eastAsia" w:ascii="仿宋" w:hAnsi="仿宋" w:eastAsia="仿宋"/>
          <w:kern w:val="0"/>
          <w:sz w:val="32"/>
          <w:szCs w:val="32"/>
          <w:lang w:val="en-US" w:eastAsia="zh-CN"/>
        </w:rPr>
        <w:t>无</w:t>
      </w:r>
      <w:r>
        <w:rPr>
          <w:rFonts w:hint="eastAsia" w:ascii="仿宋" w:hAnsi="仿宋" w:eastAsia="仿宋"/>
          <w:kern w:val="0"/>
          <w:sz w:val="32"/>
          <w:szCs w:val="32"/>
        </w:rPr>
        <w:t>。</w:t>
      </w:r>
    </w:p>
    <w:p w14:paraId="372830BC">
      <w:pPr>
        <w:pStyle w:val="9"/>
        <w:ind w:firstLine="627" w:firstLineChars="196"/>
        <w:rPr>
          <w:rFonts w:ascii="仿宋" w:hAnsi="仿宋" w:eastAsia="仿宋"/>
          <w:kern w:val="0"/>
          <w:sz w:val="32"/>
          <w:szCs w:val="32"/>
        </w:rPr>
      </w:pPr>
      <w:r>
        <w:rPr>
          <w:rFonts w:hint="eastAsia" w:ascii="仿宋" w:hAnsi="仿宋" w:eastAsia="仿宋"/>
          <w:kern w:val="0"/>
          <w:sz w:val="32"/>
          <w:szCs w:val="32"/>
        </w:rPr>
        <w:t>3.公务用车购置及运行费</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年预算数减</w:t>
      </w:r>
    </w:p>
    <w:p w14:paraId="7288DF6E">
      <w:pPr>
        <w:pStyle w:val="9"/>
        <w:rPr>
          <w:rFonts w:ascii="仿宋" w:hAnsi="仿宋" w:eastAsia="仿宋"/>
          <w:kern w:val="0"/>
          <w:sz w:val="32"/>
          <w:szCs w:val="32"/>
        </w:rPr>
      </w:pPr>
      <w:r>
        <w:rPr>
          <w:rFonts w:hint="eastAsia" w:ascii="仿宋" w:hAnsi="仿宋" w:eastAsia="仿宋"/>
          <w:kern w:val="0"/>
          <w:sz w:val="32"/>
          <w:szCs w:val="32"/>
        </w:rPr>
        <w:t xml:space="preserve">少 </w:t>
      </w:r>
      <w:r>
        <w:rPr>
          <w:rFonts w:hint="eastAsia" w:ascii="仿宋" w:hAnsi="仿宋" w:eastAsia="仿宋"/>
          <w:kern w:val="0"/>
          <w:sz w:val="32"/>
          <w:szCs w:val="32"/>
          <w:lang w:val="en-US" w:eastAsia="zh-CN"/>
        </w:rPr>
        <w:t>0</w:t>
      </w:r>
      <w:r>
        <w:rPr>
          <w:rFonts w:hint="eastAsia" w:ascii="仿宋" w:hAnsi="仿宋" w:eastAsia="仿宋"/>
          <w:kern w:val="0"/>
          <w:sz w:val="32"/>
          <w:szCs w:val="32"/>
        </w:rPr>
        <w:t>万元。其中，公务用车运行维护费</w:t>
      </w:r>
      <w:r>
        <w:rPr>
          <w:rFonts w:hint="eastAsia" w:ascii="仿宋" w:hAnsi="仿宋" w:eastAsia="仿宋"/>
          <w:kern w:val="0"/>
          <w:sz w:val="32"/>
          <w:szCs w:val="32"/>
          <w:lang w:val="en-US" w:eastAsia="zh-CN"/>
        </w:rPr>
        <w:t>4</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年减少</w:t>
      </w:r>
      <w:r>
        <w:rPr>
          <w:rFonts w:hint="eastAsia" w:ascii="仿宋" w:hAnsi="仿宋" w:eastAsia="仿宋"/>
          <w:kern w:val="0"/>
          <w:sz w:val="32"/>
          <w:szCs w:val="32"/>
          <w:lang w:val="en-US" w:eastAsia="zh-CN"/>
        </w:rPr>
        <w:t>0</w:t>
      </w:r>
      <w:r>
        <w:rPr>
          <w:rFonts w:hint="eastAsia" w:ascii="仿宋" w:hAnsi="仿宋" w:eastAsia="仿宋"/>
          <w:kern w:val="0"/>
          <w:sz w:val="32"/>
          <w:szCs w:val="32"/>
        </w:rPr>
        <w:t>万元，主要原因是</w:t>
      </w:r>
      <w:r>
        <w:rPr>
          <w:rFonts w:hint="eastAsia" w:ascii="仿宋" w:hAnsi="仿宋" w:eastAsia="仿宋"/>
          <w:kern w:val="0"/>
          <w:sz w:val="32"/>
          <w:szCs w:val="32"/>
          <w:lang w:val="en-US" w:eastAsia="zh-CN"/>
        </w:rPr>
        <w:t>按照规定执行</w:t>
      </w:r>
      <w:r>
        <w:rPr>
          <w:rFonts w:hint="eastAsia" w:ascii="仿宋" w:hAnsi="仿宋" w:eastAsia="仿宋"/>
          <w:kern w:val="0"/>
          <w:sz w:val="32"/>
          <w:szCs w:val="32"/>
        </w:rPr>
        <w:t>，公务用车购置</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年减少 </w:t>
      </w:r>
      <w:r>
        <w:rPr>
          <w:rFonts w:hint="eastAsia" w:ascii="仿宋" w:hAnsi="仿宋" w:eastAsia="仿宋"/>
          <w:kern w:val="0"/>
          <w:sz w:val="32"/>
          <w:szCs w:val="32"/>
          <w:lang w:val="en-US" w:eastAsia="zh-CN"/>
        </w:rPr>
        <w:t>0</w:t>
      </w:r>
      <w:r>
        <w:rPr>
          <w:rFonts w:hint="eastAsia" w:ascii="仿宋" w:hAnsi="仿宋" w:eastAsia="仿宋"/>
          <w:kern w:val="0"/>
          <w:sz w:val="32"/>
          <w:szCs w:val="32"/>
        </w:rPr>
        <w:t>万元，主要原因是</w:t>
      </w:r>
      <w:r>
        <w:rPr>
          <w:rFonts w:hint="eastAsia" w:ascii="仿宋" w:hAnsi="仿宋" w:eastAsia="仿宋"/>
          <w:kern w:val="0"/>
          <w:sz w:val="32"/>
          <w:szCs w:val="32"/>
          <w:lang w:val="en-US" w:eastAsia="zh-CN"/>
        </w:rPr>
        <w:t>无</w:t>
      </w:r>
      <w:r>
        <w:rPr>
          <w:rFonts w:hint="eastAsia" w:ascii="仿宋" w:hAnsi="仿宋" w:eastAsia="仿宋"/>
          <w:kern w:val="0"/>
          <w:sz w:val="32"/>
          <w:szCs w:val="32"/>
        </w:rPr>
        <w:t>。</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5C029452">
      <w:pPr>
        <w:ind w:firstLine="640" w:firstLineChars="200"/>
        <w:jc w:val="left"/>
        <w:rPr>
          <w:rFonts w:hint="eastAsia" w:ascii="仿宋" w:hAnsi="仿宋" w:eastAsia="仿宋"/>
          <w:sz w:val="32"/>
          <w:szCs w:val="32"/>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lang w:val="en-US" w:eastAsia="zh-CN"/>
        </w:rPr>
        <w:t>5</w:t>
      </w:r>
      <w:r>
        <w:rPr>
          <w:rFonts w:hint="eastAsia" w:ascii="仿宋" w:hAnsi="仿宋" w:eastAsia="仿宋"/>
          <w:sz w:val="32"/>
          <w:szCs w:val="32"/>
        </w:rPr>
        <w:t>年本单位政府性基金支出x</w:t>
      </w:r>
      <w:r>
        <w:rPr>
          <w:rFonts w:ascii="仿宋" w:hAnsi="仿宋" w:eastAsia="仿宋"/>
          <w:sz w:val="32"/>
          <w:szCs w:val="32"/>
        </w:rPr>
        <w:t>x</w:t>
      </w:r>
      <w:r>
        <w:rPr>
          <w:rFonts w:hint="eastAsia" w:ascii="仿宋" w:hAnsi="仿宋" w:eastAsia="仿宋"/>
          <w:sz w:val="32"/>
          <w:szCs w:val="32"/>
        </w:rPr>
        <w:t>万元。</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年本单位机关运行经费财政拨款预算</w:t>
      </w:r>
      <w:r>
        <w:rPr>
          <w:rFonts w:hint="eastAsia" w:ascii="仿宋" w:hAnsi="仿宋" w:eastAsia="仿宋"/>
          <w:sz w:val="32"/>
          <w:szCs w:val="32"/>
          <w:lang w:val="en-US" w:eastAsia="zh-CN"/>
        </w:rPr>
        <w:t>7.13</w:t>
      </w:r>
      <w:r>
        <w:rPr>
          <w:rFonts w:hint="eastAsia" w:ascii="仿宋" w:hAnsi="仿宋" w:eastAsia="仿宋"/>
          <w:sz w:val="32"/>
          <w:szCs w:val="32"/>
        </w:rPr>
        <w:t xml:space="preserve"> 万元，比 202</w:t>
      </w:r>
      <w:r>
        <w:rPr>
          <w:rFonts w:hint="eastAsia" w:ascii="仿宋" w:hAnsi="仿宋" w:eastAsia="仿宋"/>
          <w:sz w:val="32"/>
          <w:szCs w:val="32"/>
          <w:lang w:val="en-US" w:eastAsia="zh-CN"/>
        </w:rPr>
        <w:t>4</w:t>
      </w:r>
      <w:r>
        <w:rPr>
          <w:rFonts w:hint="eastAsia" w:ascii="仿宋" w:hAnsi="仿宋" w:eastAsia="仿宋"/>
          <w:sz w:val="32"/>
          <w:szCs w:val="32"/>
        </w:rPr>
        <w:t>年预算增加</w:t>
      </w:r>
      <w:r>
        <w:rPr>
          <w:rFonts w:hint="eastAsia" w:ascii="仿宋" w:hAnsi="仿宋" w:eastAsia="仿宋"/>
          <w:sz w:val="32"/>
          <w:szCs w:val="32"/>
          <w:lang w:val="en-US" w:eastAsia="zh-CN"/>
        </w:rPr>
        <w:t>/减少-1.21</w:t>
      </w:r>
      <w:r>
        <w:rPr>
          <w:rFonts w:hint="eastAsia" w:ascii="仿宋" w:hAnsi="仿宋" w:eastAsia="仿宋"/>
          <w:sz w:val="32"/>
          <w:szCs w:val="32"/>
        </w:rPr>
        <w:t>万元，增长</w:t>
      </w:r>
      <w:r>
        <w:rPr>
          <w:rFonts w:hint="eastAsia" w:ascii="仿宋" w:hAnsi="仿宋" w:eastAsia="仿宋"/>
          <w:sz w:val="32"/>
          <w:szCs w:val="32"/>
          <w:lang w:val="en-US" w:eastAsia="zh-CN"/>
        </w:rPr>
        <w:t>/下降14</w:t>
      </w:r>
      <w:r>
        <w:rPr>
          <w:rFonts w:hint="eastAsia" w:ascii="仿宋" w:hAnsi="仿宋" w:eastAsia="仿宋"/>
          <w:sz w:val="32"/>
          <w:szCs w:val="32"/>
        </w:rPr>
        <w:t>%，主要原因是</w:t>
      </w:r>
      <w:r>
        <w:rPr>
          <w:rFonts w:hint="eastAsia" w:ascii="仿宋" w:hAnsi="仿宋" w:eastAsia="仿宋"/>
          <w:sz w:val="32"/>
          <w:szCs w:val="32"/>
          <w:lang w:val="en-US" w:eastAsia="zh-CN"/>
        </w:rPr>
        <w:t>业务比去年减少</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万元，政府采购工程预算</w:t>
      </w:r>
      <w:r>
        <w:rPr>
          <w:rFonts w:hint="eastAsia" w:ascii="仿宋" w:hAnsi="仿宋" w:eastAsia="仿宋"/>
          <w:sz w:val="32"/>
          <w:szCs w:val="32"/>
          <w:lang w:val="en-US" w:eastAsia="zh-CN"/>
        </w:rPr>
        <w:t>0</w:t>
      </w:r>
      <w:r>
        <w:rPr>
          <w:rFonts w:hint="eastAsia" w:ascii="仿宋" w:hAnsi="仿宋" w:eastAsia="仿宋"/>
          <w:sz w:val="32"/>
          <w:szCs w:val="32"/>
        </w:rPr>
        <w:t>万元，政府采购服务预算</w:t>
      </w:r>
      <w:r>
        <w:rPr>
          <w:rFonts w:hint="eastAsia" w:ascii="仿宋" w:hAnsi="仿宋" w:eastAsia="仿宋"/>
          <w:sz w:val="32"/>
          <w:szCs w:val="32"/>
          <w:lang w:val="en-US" w:eastAsia="zh-CN"/>
        </w:rPr>
        <w:t>0</w:t>
      </w:r>
      <w:r>
        <w:rPr>
          <w:rFonts w:hint="eastAsia" w:ascii="仿宋" w:hAnsi="仿宋" w:eastAsia="仿宋"/>
          <w:sz w:val="32"/>
          <w:szCs w:val="32"/>
        </w:rPr>
        <w:t xml:space="preserve"> 万元。</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1</w:t>
      </w:r>
      <w:r>
        <w:rPr>
          <w:rFonts w:hint="eastAsia" w:ascii="仿宋" w:hAnsi="仿宋" w:eastAsia="仿宋"/>
          <w:sz w:val="32"/>
          <w:szCs w:val="32"/>
        </w:rPr>
        <w:t xml:space="preserve"> 辆，其中，领导干部用车</w:t>
      </w:r>
      <w:r>
        <w:rPr>
          <w:rFonts w:hint="eastAsia" w:ascii="仿宋" w:hAnsi="仿宋" w:eastAsia="仿宋"/>
          <w:sz w:val="32"/>
          <w:szCs w:val="32"/>
          <w:lang w:val="en-US" w:eastAsia="zh-CN"/>
        </w:rPr>
        <w:t>0</w:t>
      </w:r>
      <w:r>
        <w:rPr>
          <w:rFonts w:hint="eastAsia" w:ascii="仿宋" w:hAnsi="仿宋" w:eastAsia="仿宋"/>
          <w:sz w:val="32"/>
          <w:szCs w:val="32"/>
        </w:rPr>
        <w:t>辆、一般公务用车</w:t>
      </w:r>
      <w:r>
        <w:rPr>
          <w:rFonts w:hint="eastAsia" w:ascii="仿宋" w:hAnsi="仿宋" w:eastAsia="仿宋"/>
          <w:sz w:val="32"/>
          <w:szCs w:val="32"/>
          <w:lang w:val="en-US" w:eastAsia="zh-CN"/>
        </w:rPr>
        <w:t>0</w:t>
      </w:r>
      <w:r>
        <w:rPr>
          <w:rFonts w:hint="eastAsia" w:ascii="仿宋" w:hAnsi="仿宋" w:eastAsia="仿宋"/>
          <w:sz w:val="32"/>
          <w:szCs w:val="32"/>
        </w:rPr>
        <w:t>辆,一般执法执勤用车</w:t>
      </w:r>
      <w:r>
        <w:rPr>
          <w:rFonts w:hint="eastAsia" w:ascii="仿宋" w:hAnsi="仿宋" w:eastAsia="仿宋"/>
          <w:sz w:val="32"/>
          <w:szCs w:val="32"/>
          <w:lang w:val="en-US" w:eastAsia="zh-CN"/>
        </w:rPr>
        <w:t>1</w:t>
      </w:r>
      <w:r>
        <w:rPr>
          <w:rFonts w:hint="eastAsia" w:ascii="仿宋" w:hAnsi="仿宋" w:eastAsia="仿宋"/>
          <w:sz w:val="32"/>
          <w:szCs w:val="32"/>
        </w:rPr>
        <w:t>辆、特种专业技术用车</w:t>
      </w:r>
      <w:r>
        <w:rPr>
          <w:rFonts w:hint="eastAsia" w:ascii="仿宋" w:hAnsi="仿宋" w:eastAsia="仿宋"/>
          <w:sz w:val="32"/>
          <w:szCs w:val="32"/>
          <w:lang w:val="en-US" w:eastAsia="zh-CN"/>
        </w:rPr>
        <w:t>0</w:t>
      </w:r>
      <w:r>
        <w:rPr>
          <w:rFonts w:hint="eastAsia" w:ascii="仿宋" w:hAnsi="仿宋" w:eastAsia="仿宋"/>
          <w:sz w:val="32"/>
          <w:szCs w:val="32"/>
        </w:rPr>
        <w:t>辆、其他用车</w:t>
      </w:r>
      <w:r>
        <w:rPr>
          <w:rFonts w:hint="eastAsia" w:ascii="仿宋" w:hAnsi="仿宋" w:eastAsia="仿宋"/>
          <w:sz w:val="32"/>
          <w:szCs w:val="32"/>
          <w:lang w:val="en-US" w:eastAsia="zh-CN"/>
        </w:rPr>
        <w:t>0</w:t>
      </w:r>
      <w:r>
        <w:rPr>
          <w:rFonts w:hint="eastAsia" w:ascii="仿宋" w:hAnsi="仿宋" w:eastAsia="仿宋"/>
          <w:sz w:val="32"/>
          <w:szCs w:val="32"/>
        </w:rPr>
        <w:t>辆，价值200万元以上大型设备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 xml:space="preserve"> 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年部门预算安排购置车辆及价值200万元以上大型设备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万元，其中</w:t>
      </w:r>
      <w:r>
        <w:rPr>
          <w:rFonts w:hint="eastAsia" w:ascii="仿宋" w:hAnsi="仿宋" w:eastAsia="仿宋"/>
          <w:sz w:val="32"/>
          <w:szCs w:val="32"/>
          <w:lang w:val="en-US" w:eastAsia="zh-CN"/>
        </w:rPr>
        <w:t>无</w:t>
      </w:r>
      <w:r>
        <w:rPr>
          <w:rFonts w:hint="eastAsia" w:ascii="仿宋" w:hAnsi="仿宋" w:eastAsia="仿宋"/>
          <w:sz w:val="32"/>
          <w:szCs w:val="32"/>
        </w:rPr>
        <w:t>。</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1</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 xml:space="preserve">，涉及金额 </w:t>
      </w:r>
      <w:r>
        <w:rPr>
          <w:rFonts w:hint="eastAsia" w:ascii="仿宋" w:hAnsi="仿宋" w:eastAsia="仿宋"/>
          <w:sz w:val="32"/>
          <w:szCs w:val="32"/>
          <w:lang w:val="en-US" w:eastAsia="zh-CN"/>
        </w:rPr>
        <w:t>49.83</w:t>
      </w:r>
      <w:r>
        <w:rPr>
          <w:rFonts w:hint="eastAsia" w:ascii="仿宋" w:hAnsi="仿宋" w:eastAsia="仿宋"/>
          <w:sz w:val="32"/>
          <w:szCs w:val="32"/>
        </w:rPr>
        <w:t>万元。</w:t>
      </w:r>
      <w:bookmarkStart w:id="0" w:name="_GoBack"/>
      <w:bookmarkEnd w:id="0"/>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r>
        <w:rPr>
          <w:rFonts w:hint="eastAsia" w:ascii="仿宋" w:hAnsi="仿宋" w:eastAsia="仿宋"/>
          <w:b/>
          <w:sz w:val="32"/>
          <w:szCs w:val="32"/>
        </w:rPr>
        <w:t>注意：请勿删减文字部分内容，表格中如果是空表也需要保留。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A6F0ADF"/>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2505</Words>
  <Characters>2750</Characters>
  <Lines>22</Lines>
  <Paragraphs>6</Paragraphs>
  <TotalTime>1</TotalTime>
  <ScaleCrop>false</ScaleCrop>
  <LinksUpToDate>false</LinksUpToDate>
  <CharactersWithSpaces>2897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       、十三</cp:lastModifiedBy>
  <dcterms:modified xsi:type="dcterms:W3CDTF">2025-04-01T06:16:51Z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eyJoZGlkIjoiNDEyOWQ3ZjIyY2ZiOTAzYmRjYjFjM2Y1YWY4OGViMzUiLCJ1c2VySWQiOiIxNDM3Nzg4NTYyIn0=</vt:lpwstr>
  </property>
</Properties>
</file>