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rPr>
        <w:t>永吉县教育局2025年部门预算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rPr>
      </w:pPr>
      <w:r>
        <w:rPr>
          <w:rFonts w:hint="eastAsia" w:ascii="黑体" w:hAnsi="黑体" w:eastAsia="黑体"/>
          <w:sz w:val="44"/>
          <w:szCs w:val="44"/>
        </w:rPr>
        <w:t>二〇二五年一月三日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rPr>
        <w:t>永吉县教育局2025年预算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1E88B4AD">
      <w:pPr>
        <w:jc w:val="left"/>
        <w:rPr>
          <w:rFonts w:ascii="仿宋" w:hAnsi="仿宋" w:eastAsia="仿宋"/>
          <w:sz w:val="32"/>
          <w:szCs w:val="32"/>
        </w:rPr>
      </w:pPr>
    </w:p>
    <w:p w14:paraId="2F971DF5">
      <w:pPr>
        <w:jc w:val="left"/>
        <w:rPr>
          <w:rFonts w:ascii="仿宋" w:hAnsi="仿宋" w:eastAsia="仿宋"/>
          <w:sz w:val="32"/>
          <w:szCs w:val="32"/>
        </w:rPr>
      </w:pPr>
      <w:r>
        <w:rPr>
          <w:rFonts w:hint="eastAsia" w:ascii="仿宋" w:hAnsi="仿宋" w:eastAsia="仿宋"/>
          <w:sz w:val="32"/>
          <w:szCs w:val="32"/>
        </w:rPr>
        <w:t>一、主要职能</w:t>
      </w:r>
    </w:p>
    <w:p w14:paraId="53650C0E">
      <w:pPr>
        <w:pStyle w:val="10"/>
        <w:widowControl/>
        <w:spacing w:line="620" w:lineRule="exact"/>
        <w:ind w:firstLine="627" w:firstLineChars="196"/>
        <w:contextualSpacing/>
        <w:rPr>
          <w:rFonts w:ascii="仿宋" w:hAnsi="仿宋" w:eastAsia="仿宋"/>
          <w:bCs/>
          <w:kern w:val="0"/>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名称：永吉县教育局</w:t>
      </w:r>
    </w:p>
    <w:p w14:paraId="668C5CEF">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：国家行政机关</w:t>
      </w:r>
    </w:p>
    <w:p w14:paraId="31D63396">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主要职能：</w:t>
      </w:r>
    </w:p>
    <w:p w14:paraId="0185D784">
      <w:pPr>
        <w:ind w:firstLine="640" w:firstLineChars="200"/>
        <w:rPr>
          <w:rFonts w:ascii="仿宋_GB2312" w:eastAsia="仿宋_GB2312"/>
          <w:sz w:val="32"/>
          <w:szCs w:val="32"/>
        </w:rPr>
      </w:pPr>
      <w:r>
        <w:rPr>
          <w:rFonts w:hint="eastAsia" w:ascii="仿宋_GB2312" w:eastAsia="仿宋_GB2312"/>
          <w:sz w:val="32"/>
          <w:szCs w:val="32"/>
        </w:rPr>
        <w:t>（1）贯彻执行党和国家、省、市的教育方针、政策和法律法规。</w:t>
      </w:r>
    </w:p>
    <w:p w14:paraId="06A98426">
      <w:pPr>
        <w:ind w:firstLine="640" w:firstLineChars="200"/>
        <w:rPr>
          <w:rFonts w:ascii="仿宋_GB2312" w:eastAsia="仿宋_GB2312"/>
          <w:sz w:val="32"/>
          <w:szCs w:val="32"/>
        </w:rPr>
      </w:pPr>
      <w:r>
        <w:rPr>
          <w:rFonts w:hint="eastAsia" w:ascii="仿宋_GB2312" w:eastAsia="仿宋_GB2312"/>
          <w:sz w:val="32"/>
          <w:szCs w:val="32"/>
        </w:rPr>
        <w:t>（2）研究提出教育改革与发展的重点、规模、结构、速度并组织实施工作。</w:t>
      </w:r>
    </w:p>
    <w:p w14:paraId="303F6B31">
      <w:pPr>
        <w:ind w:firstLine="640" w:firstLineChars="200"/>
        <w:rPr>
          <w:rFonts w:ascii="仿宋_GB2312" w:eastAsia="仿宋_GB2312"/>
          <w:sz w:val="32"/>
          <w:szCs w:val="32"/>
        </w:rPr>
      </w:pPr>
      <w:r>
        <w:rPr>
          <w:rFonts w:hint="eastAsia" w:ascii="仿宋_GB2312" w:eastAsia="仿宋_GB2312"/>
          <w:sz w:val="32"/>
          <w:szCs w:val="32"/>
        </w:rPr>
        <w:t>（3）监管各乡（镇）教育经费筹措和使用情况。会同有关部门制定筹措教育经费、教育拨款、教育基建投资的办法和原则，配合有关部门制定县属各级各类学校收费项目和标准；管理国际和有关方面对全县教育的援助和教育贷款。</w:t>
      </w:r>
    </w:p>
    <w:p w14:paraId="0BFFFD6B">
      <w:pPr>
        <w:ind w:firstLine="640" w:firstLineChars="200"/>
        <w:rPr>
          <w:rFonts w:ascii="仿宋_GB2312" w:eastAsia="仿宋_GB2312"/>
          <w:sz w:val="32"/>
          <w:szCs w:val="32"/>
        </w:rPr>
      </w:pPr>
      <w:r>
        <w:rPr>
          <w:rFonts w:hint="eastAsia" w:ascii="仿宋_GB2312" w:eastAsia="仿宋_GB2312"/>
          <w:sz w:val="32"/>
          <w:szCs w:val="32"/>
        </w:rPr>
        <w:t>（4）指导全县各类学校的教育教学改革。组织对职工职业技术教育、普及九年义务教育、扫除青壮年文盲工作的检查督导与评估。</w:t>
      </w:r>
    </w:p>
    <w:p w14:paraId="76A9B86A">
      <w:pPr>
        <w:pStyle w:val="10"/>
        <w:widowControl/>
        <w:spacing w:line="620" w:lineRule="exact"/>
        <w:ind w:firstLine="627" w:firstLineChars="196"/>
        <w:contextualSpacing/>
        <w:rPr>
          <w:rFonts w:ascii="仿宋_GB2312" w:eastAsia="仿宋_GB2312"/>
          <w:sz w:val="32"/>
          <w:szCs w:val="32"/>
        </w:rPr>
      </w:pPr>
      <w:r>
        <w:rPr>
          <w:rFonts w:hint="eastAsia" w:ascii="仿宋" w:hAnsi="仿宋" w:eastAsia="仿宋"/>
          <w:bCs/>
          <w:kern w:val="0"/>
          <w:sz w:val="32"/>
          <w:szCs w:val="32"/>
        </w:rPr>
        <w:t>主要业务：</w:t>
      </w:r>
    </w:p>
    <w:p w14:paraId="6814A817">
      <w:pPr>
        <w:ind w:firstLine="640" w:firstLineChars="200"/>
        <w:rPr>
          <w:rFonts w:ascii="仿宋_GB2312" w:eastAsia="仿宋_GB2312"/>
          <w:sz w:val="32"/>
          <w:szCs w:val="32"/>
        </w:rPr>
      </w:pPr>
      <w:r>
        <w:rPr>
          <w:rFonts w:hint="eastAsia" w:ascii="仿宋_GB2312" w:eastAsia="仿宋_GB2312"/>
          <w:sz w:val="32"/>
          <w:szCs w:val="32"/>
        </w:rPr>
        <w:t>（1）统筹管理全县幼儿教育、基础教育、中等职业教育、特殊教育、成人教育、民办教育和继续教育。决策基础教育的改革和发展；指导教育教学改革，管理直属事业单位（学校）的全面工作，负责县内教育的督导与评估。</w:t>
      </w:r>
    </w:p>
    <w:p w14:paraId="7B815A09">
      <w:pPr>
        <w:ind w:firstLine="640" w:firstLineChars="200"/>
        <w:rPr>
          <w:rFonts w:ascii="仿宋_GB2312" w:eastAsia="仿宋_GB2312"/>
          <w:sz w:val="32"/>
          <w:szCs w:val="32"/>
        </w:rPr>
      </w:pPr>
      <w:r>
        <w:rPr>
          <w:rFonts w:hint="eastAsia" w:ascii="仿宋_GB2312" w:eastAsia="仿宋_GB2312"/>
          <w:sz w:val="32"/>
          <w:szCs w:val="32"/>
        </w:rPr>
        <w:t>（2）主管全县的教师工作，负责贯彻落实教师资格制度，指导教育系统人才队伍建设。开展教育与国内外交流工作。</w:t>
      </w:r>
    </w:p>
    <w:p w14:paraId="2C6809C0">
      <w:pPr>
        <w:ind w:firstLine="640" w:firstLineChars="200"/>
        <w:rPr>
          <w:rFonts w:ascii="仿宋_GB2312" w:eastAsia="仿宋_GB2312"/>
          <w:sz w:val="32"/>
          <w:szCs w:val="32"/>
        </w:rPr>
      </w:pPr>
      <w:r>
        <w:rPr>
          <w:rFonts w:hint="eastAsia" w:ascii="仿宋_GB2312" w:eastAsia="仿宋_GB2312"/>
          <w:sz w:val="32"/>
          <w:szCs w:val="32"/>
        </w:rPr>
        <w:t>（3）规划并指导各级各类学校的德育工作、思想政治工作、体育卫生与艺术教育工作、国防教育工作。协调并指导各级各类学校安全文明校园建设工作和社会综合治理工作。</w:t>
      </w:r>
    </w:p>
    <w:p w14:paraId="2E4AD59B">
      <w:pPr>
        <w:ind w:firstLine="640" w:firstLineChars="200"/>
        <w:rPr>
          <w:rFonts w:ascii="仿宋_GB2312" w:eastAsia="仿宋_GB2312"/>
          <w:sz w:val="32"/>
          <w:szCs w:val="32"/>
        </w:rPr>
      </w:pPr>
      <w:r>
        <w:rPr>
          <w:rFonts w:hint="eastAsia" w:ascii="仿宋_GB2312" w:eastAsia="仿宋_GB2312"/>
          <w:sz w:val="32"/>
          <w:szCs w:val="32"/>
        </w:rPr>
        <w:t>（4）指导学校、直属单位党的建设和党员管理教育工作、群团工作。</w:t>
      </w:r>
    </w:p>
    <w:p w14:paraId="07F16065">
      <w:pPr>
        <w:ind w:firstLine="640" w:firstLineChars="200"/>
        <w:rPr>
          <w:rFonts w:ascii="仿宋_GB2312" w:eastAsia="仿宋_GB2312"/>
          <w:sz w:val="32"/>
          <w:szCs w:val="32"/>
        </w:rPr>
      </w:pPr>
      <w:r>
        <w:rPr>
          <w:rFonts w:hint="eastAsia" w:ascii="仿宋_GB2312" w:eastAsia="仿宋_GB2312"/>
          <w:sz w:val="32"/>
          <w:szCs w:val="32"/>
        </w:rPr>
        <w:t>（5）统筹管理全县的招生考试工作。制定高中、职业高中及以下学校招生政策和招生计划；组织高中、职业高中、中等专业学校、成人自学考试；负责相关的学籍管理工作。</w:t>
      </w:r>
    </w:p>
    <w:p w14:paraId="520BC84D">
      <w:pPr>
        <w:ind w:firstLine="640" w:firstLineChars="200"/>
        <w:rPr>
          <w:rFonts w:ascii="仿宋_GB2312" w:eastAsia="仿宋_GB2312"/>
          <w:sz w:val="32"/>
          <w:szCs w:val="32"/>
        </w:rPr>
      </w:pPr>
      <w:r>
        <w:rPr>
          <w:rFonts w:hint="eastAsia" w:ascii="仿宋_GB2312" w:eastAsia="仿宋_GB2312"/>
          <w:sz w:val="32"/>
          <w:szCs w:val="32"/>
        </w:rPr>
        <w:t>（6）规划并指导各级各类学校的教育科研工作。</w:t>
      </w:r>
    </w:p>
    <w:p w14:paraId="291001FF">
      <w:pPr>
        <w:ind w:firstLine="640" w:firstLineChars="200"/>
        <w:rPr>
          <w:rFonts w:ascii="仿宋_GB2312" w:eastAsia="仿宋_GB2312"/>
          <w:sz w:val="32"/>
          <w:szCs w:val="32"/>
        </w:rPr>
      </w:pPr>
      <w:r>
        <w:rPr>
          <w:rFonts w:hint="eastAsia" w:ascii="仿宋_GB2312" w:eastAsia="仿宋_GB2312"/>
          <w:sz w:val="32"/>
          <w:szCs w:val="32"/>
        </w:rPr>
        <w:t>（7）负责全县教育信息技术的使用、教育信息系统的开发和建设工作。</w:t>
      </w:r>
    </w:p>
    <w:p w14:paraId="66296D2D">
      <w:pPr>
        <w:ind w:firstLine="640" w:firstLineChars="200"/>
        <w:rPr>
          <w:rFonts w:ascii="仿宋_GB2312" w:eastAsia="仿宋_GB2312"/>
          <w:sz w:val="32"/>
          <w:szCs w:val="32"/>
        </w:rPr>
      </w:pPr>
      <w:r>
        <w:rPr>
          <w:rFonts w:hint="eastAsia" w:ascii="仿宋_GB2312" w:eastAsia="仿宋_GB2312"/>
          <w:sz w:val="32"/>
          <w:szCs w:val="32"/>
        </w:rPr>
        <w:t>（8）贯彻执行国家语言文字工作的方针、政策，指导推广普通话工作。</w:t>
      </w:r>
    </w:p>
    <w:p w14:paraId="5E4E3382">
      <w:pPr>
        <w:ind w:firstLine="640" w:firstLineChars="200"/>
        <w:rPr>
          <w:rFonts w:ascii="仿宋_GB2312" w:eastAsia="仿宋_GB2312"/>
          <w:sz w:val="32"/>
          <w:szCs w:val="32"/>
        </w:rPr>
      </w:pPr>
      <w:r>
        <w:rPr>
          <w:rFonts w:hint="eastAsia" w:ascii="仿宋_GB2312" w:eastAsia="仿宋_GB2312"/>
          <w:sz w:val="32"/>
          <w:szCs w:val="32"/>
        </w:rPr>
        <w:t>（9）负责全县民办教育工作的统筹规划、综合协调和管理工作。</w:t>
      </w:r>
    </w:p>
    <w:p w14:paraId="791AEC19">
      <w:pPr>
        <w:ind w:firstLine="640" w:firstLineChars="200"/>
        <w:rPr>
          <w:rFonts w:ascii="仿宋_GB2312" w:eastAsia="仿宋_GB2312"/>
          <w:sz w:val="32"/>
          <w:szCs w:val="32"/>
        </w:rPr>
      </w:pPr>
      <w:r>
        <w:rPr>
          <w:rFonts w:hint="eastAsia" w:ascii="仿宋_GB2312" w:eastAsia="仿宋_GB2312"/>
          <w:sz w:val="32"/>
          <w:szCs w:val="32"/>
        </w:rPr>
        <w:t>（10）承担主管行业领域的安全生产管理，指导督促企事业单位加强安全管理。依据有关法律、法规的规定履行安全生产监督管理职责，开展监管执法工作等职责。配合有关部门指导学校应对处置突发事件；对学校安全工作责任制落实情况进行考核。</w:t>
      </w:r>
    </w:p>
    <w:p w14:paraId="18E06E2D">
      <w:pPr>
        <w:ind w:firstLine="640" w:firstLineChars="200"/>
        <w:rPr>
          <w:rFonts w:ascii="仿宋_GB2312" w:eastAsia="仿宋_GB2312"/>
          <w:sz w:val="32"/>
          <w:szCs w:val="32"/>
        </w:rPr>
      </w:pPr>
      <w:r>
        <w:rPr>
          <w:rFonts w:hint="eastAsia" w:ascii="仿宋_GB2312" w:eastAsia="仿宋_GB2312"/>
          <w:sz w:val="32"/>
          <w:szCs w:val="32"/>
        </w:rPr>
        <w:t>（11）负责利用互联网实施远程学历教育及民办非学历教育机构的审批。</w:t>
      </w:r>
    </w:p>
    <w:p w14:paraId="74EF67D2">
      <w:pPr>
        <w:ind w:firstLine="640" w:firstLineChars="200"/>
        <w:rPr>
          <w:rFonts w:ascii="仿宋_GB2312" w:eastAsia="仿宋_GB2312"/>
          <w:sz w:val="32"/>
          <w:szCs w:val="32"/>
        </w:rPr>
      </w:pPr>
      <w:r>
        <w:rPr>
          <w:rFonts w:hint="eastAsia" w:ascii="仿宋_GB2312" w:eastAsia="仿宋_GB2312"/>
          <w:sz w:val="32"/>
          <w:szCs w:val="32"/>
        </w:rPr>
        <w:t>（12）完成县委、县政府交办的其他任务。</w:t>
      </w:r>
    </w:p>
    <w:p w14:paraId="1F6EDB54">
      <w:pPr>
        <w:pStyle w:val="10"/>
        <w:widowControl/>
        <w:spacing w:line="620" w:lineRule="exact"/>
        <w:ind w:firstLine="320" w:firstLineChars="100"/>
        <w:contextualSpacing/>
      </w:pPr>
      <w:r>
        <w:rPr>
          <w:rFonts w:hint="eastAsia" w:ascii="仿宋" w:hAnsi="仿宋" w:eastAsia="仿宋"/>
          <w:sz w:val="32"/>
          <w:szCs w:val="32"/>
        </w:rPr>
        <w:t>二、机构设置</w:t>
      </w:r>
    </w:p>
    <w:p w14:paraId="7AE0D8B0">
      <w:pPr>
        <w:pStyle w:val="12"/>
        <w:ind w:firstLine="627" w:firstLineChars="196"/>
        <w:rPr>
          <w:rFonts w:ascii="仿宋_GB2312"/>
          <w:szCs w:val="32"/>
        </w:rPr>
      </w:pPr>
      <w:r>
        <w:rPr>
          <w:rFonts w:hint="eastAsia"/>
        </w:rPr>
        <w:t xml:space="preserve"> </w:t>
      </w:r>
      <w:r>
        <w:rPr>
          <w:rFonts w:hint="eastAsia" w:ascii="仿宋" w:hAnsi="仿宋" w:eastAsia="仿宋"/>
          <w:kern w:val="0"/>
          <w:szCs w:val="32"/>
        </w:rPr>
        <w:t>机构设置包括：</w:t>
      </w:r>
      <w:r>
        <w:rPr>
          <w:rFonts w:hint="eastAsia" w:ascii="仿宋_GB2312"/>
          <w:szCs w:val="32"/>
        </w:rPr>
        <w:t>综合科、人事科、基础教育科（安全生产监督管理科）、政策法规科（行政审批办公室）、职业与成人教育科。</w:t>
      </w:r>
    </w:p>
    <w:p w14:paraId="1EE5DA77">
      <w:pPr>
        <w:ind w:firstLine="640" w:firstLineChars="200"/>
        <w:rPr>
          <w:rFonts w:ascii="仿宋_GB2312" w:eastAsia="仿宋_GB2312"/>
          <w:sz w:val="32"/>
          <w:szCs w:val="32"/>
        </w:rPr>
      </w:pPr>
      <w:r>
        <w:rPr>
          <w:rFonts w:hint="eastAsia" w:ascii="仿宋_GB2312" w:eastAsia="仿宋_GB2312"/>
          <w:sz w:val="32"/>
          <w:szCs w:val="32"/>
        </w:rPr>
        <w:t>人员情况：在职人员14人，编制数15人，领导职数5个。</w:t>
      </w:r>
    </w:p>
    <w:p w14:paraId="3F194C91">
      <w:pPr>
        <w:jc w:val="left"/>
        <w:rPr>
          <w:rFonts w:ascii="仿宋" w:hAnsi="仿宋" w:eastAsia="仿宋"/>
          <w:sz w:val="32"/>
          <w:szCs w:val="32"/>
        </w:rPr>
      </w:pPr>
    </w:p>
    <w:p w14:paraId="23BB4CE6">
      <w:pPr>
        <w:jc w:val="left"/>
        <w:rPr>
          <w:rFonts w:ascii="仿宋" w:hAnsi="仿宋" w:eastAsia="仿宋"/>
          <w:sz w:val="32"/>
          <w:szCs w:val="32"/>
        </w:rPr>
      </w:pPr>
    </w:p>
    <w:p w14:paraId="07389300">
      <w:pPr>
        <w:jc w:val="left"/>
        <w:rPr>
          <w:rFonts w:ascii="仿宋" w:hAnsi="仿宋" w:eastAsia="仿宋"/>
          <w:sz w:val="32"/>
          <w:szCs w:val="32"/>
        </w:rPr>
      </w:pP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ascii="黑体" w:hAnsi="黑体" w:eastAsia="黑体"/>
          <w:sz w:val="32"/>
          <w:szCs w:val="32"/>
        </w:rPr>
      </w:pPr>
    </w:p>
    <w:p w14:paraId="6FD1930E">
      <w:pPr>
        <w:jc w:val="center"/>
        <w:rPr>
          <w:rFonts w:ascii="黑体" w:hAnsi="黑体" w:eastAsia="黑体"/>
          <w:sz w:val="32"/>
          <w:szCs w:val="32"/>
        </w:rPr>
      </w:pPr>
    </w:p>
    <w:p w14:paraId="08C38348">
      <w:pPr>
        <w:jc w:val="center"/>
        <w:rPr>
          <w:rFonts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w:t>
      </w:r>
      <w:r>
        <w:rPr>
          <w:rFonts w:ascii="仿宋" w:hAnsi="仿宋" w:eastAsia="仿宋"/>
          <w:sz w:val="32"/>
          <w:szCs w:val="32"/>
        </w:rPr>
        <w:t>216.10</w:t>
      </w:r>
      <w:r>
        <w:rPr>
          <w:rFonts w:hint="eastAsia" w:ascii="仿宋" w:hAnsi="仿宋" w:eastAsia="仿宋"/>
          <w:sz w:val="32"/>
          <w:szCs w:val="32"/>
        </w:rPr>
        <w:t>万元，比2024年预算数227.24万元减少</w:t>
      </w:r>
      <w:r>
        <w:rPr>
          <w:rFonts w:ascii="仿宋" w:hAnsi="仿宋" w:eastAsia="仿宋"/>
          <w:sz w:val="32"/>
          <w:szCs w:val="32"/>
        </w:rPr>
        <w:t>11.14</w:t>
      </w:r>
      <w:r>
        <w:rPr>
          <w:rFonts w:hint="eastAsia" w:ascii="仿宋" w:hAnsi="仿宋" w:eastAsia="仿宋"/>
          <w:sz w:val="32"/>
          <w:szCs w:val="32"/>
        </w:rPr>
        <w:t>万元，主要原因：用于发展教育事业的教育附加费用未纳入预算收支。</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5BB9355F">
      <w:pPr>
        <w:pStyle w:val="11"/>
        <w:ind w:firstLine="320" w:firstLineChars="100"/>
        <w:jc w:val="left"/>
        <w:rPr>
          <w:rFonts w:ascii="仿宋" w:hAnsi="仿宋" w:eastAsia="仿宋"/>
          <w:sz w:val="32"/>
          <w:szCs w:val="32"/>
        </w:rPr>
      </w:pPr>
      <w:r>
        <w:rPr>
          <w:rFonts w:hint="eastAsia" w:ascii="仿宋" w:hAnsi="仿宋" w:eastAsia="仿宋"/>
          <w:sz w:val="32"/>
          <w:szCs w:val="32"/>
        </w:rPr>
        <w:t>2025年本单位收入预算</w:t>
      </w:r>
      <w:r>
        <w:rPr>
          <w:rFonts w:ascii="仿宋" w:hAnsi="仿宋" w:eastAsia="仿宋"/>
          <w:sz w:val="32"/>
          <w:szCs w:val="32"/>
        </w:rPr>
        <w:t>216.10</w:t>
      </w:r>
      <w:r>
        <w:rPr>
          <w:rFonts w:hint="eastAsia" w:ascii="仿宋" w:hAnsi="仿宋" w:eastAsia="仿宋"/>
          <w:sz w:val="32"/>
          <w:szCs w:val="32"/>
        </w:rPr>
        <w:t>万元，其中：一般公共预算收入</w:t>
      </w:r>
      <w:r>
        <w:rPr>
          <w:rFonts w:ascii="仿宋" w:hAnsi="仿宋" w:eastAsia="仿宋"/>
          <w:sz w:val="32"/>
          <w:szCs w:val="32"/>
        </w:rPr>
        <w:t>216.10</w:t>
      </w:r>
      <w:r>
        <w:rPr>
          <w:rFonts w:hint="eastAsia" w:ascii="仿宋" w:hAnsi="仿宋" w:eastAsia="仿宋"/>
          <w:sz w:val="32"/>
          <w:szCs w:val="32"/>
        </w:rPr>
        <w:t>万元，占</w:t>
      </w:r>
      <w:r>
        <w:rPr>
          <w:rFonts w:ascii="仿宋" w:hAnsi="仿宋" w:eastAsia="仿宋"/>
          <w:sz w:val="32"/>
          <w:szCs w:val="32"/>
        </w:rPr>
        <w:t>100</w:t>
      </w:r>
      <w:r>
        <w:rPr>
          <w:rFonts w:hint="eastAsia" w:ascii="仿宋" w:hAnsi="仿宋" w:eastAsia="仿宋"/>
          <w:sz w:val="32"/>
          <w:szCs w:val="32"/>
        </w:rPr>
        <w:t>%；政府性基金收入</w:t>
      </w:r>
      <w:r>
        <w:rPr>
          <w:rFonts w:ascii="仿宋" w:hAnsi="仿宋" w:eastAsia="仿宋"/>
          <w:sz w:val="32"/>
          <w:szCs w:val="32"/>
        </w:rPr>
        <w:t>0</w:t>
      </w:r>
      <w:r>
        <w:rPr>
          <w:rFonts w:hint="eastAsia" w:ascii="仿宋" w:hAnsi="仿宋" w:eastAsia="仿宋"/>
          <w:sz w:val="32"/>
          <w:szCs w:val="32"/>
        </w:rPr>
        <w:t>万元，占</w:t>
      </w:r>
      <w:r>
        <w:rPr>
          <w:rFonts w:ascii="仿宋" w:hAnsi="仿宋" w:eastAsia="仿宋"/>
          <w:sz w:val="32"/>
          <w:szCs w:val="32"/>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2025年支出预算</w:t>
      </w:r>
      <w:r>
        <w:rPr>
          <w:rFonts w:ascii="仿宋" w:hAnsi="仿宋" w:eastAsia="仿宋"/>
          <w:sz w:val="32"/>
          <w:szCs w:val="32"/>
        </w:rPr>
        <w:t>216.10</w:t>
      </w:r>
      <w:r>
        <w:rPr>
          <w:rFonts w:hint="eastAsia" w:ascii="仿宋" w:hAnsi="仿宋" w:eastAsia="仿宋"/>
          <w:sz w:val="32"/>
          <w:szCs w:val="32"/>
        </w:rPr>
        <w:t>万元，其中：</w:t>
      </w:r>
      <w:r>
        <w:rPr>
          <w:rFonts w:hint="eastAsia" w:ascii="仿宋" w:hAnsi="仿宋" w:eastAsia="仿宋"/>
          <w:sz w:val="32"/>
          <w:szCs w:val="32"/>
          <w:highlight w:val="none"/>
        </w:rPr>
        <w:t>基本支出</w:t>
      </w:r>
      <w:r>
        <w:rPr>
          <w:rFonts w:ascii="仿宋" w:hAnsi="仿宋" w:eastAsia="仿宋"/>
          <w:sz w:val="32"/>
          <w:szCs w:val="32"/>
          <w:highlight w:val="none"/>
        </w:rPr>
        <w:t>21</w:t>
      </w:r>
      <w:r>
        <w:rPr>
          <w:rFonts w:hint="eastAsia" w:ascii="仿宋" w:hAnsi="仿宋" w:eastAsia="仿宋"/>
          <w:sz w:val="32"/>
          <w:szCs w:val="32"/>
          <w:highlight w:val="none"/>
          <w:lang w:val="en-US" w:eastAsia="zh-CN"/>
        </w:rPr>
        <w:t>2</w:t>
      </w:r>
      <w:r>
        <w:rPr>
          <w:rFonts w:ascii="仿宋" w:hAnsi="仿宋" w:eastAsia="仿宋"/>
          <w:sz w:val="32"/>
          <w:szCs w:val="32"/>
          <w:highlight w:val="none"/>
        </w:rPr>
        <w:t>.26</w:t>
      </w:r>
      <w:r>
        <w:rPr>
          <w:rFonts w:hint="eastAsia" w:ascii="仿宋" w:hAnsi="仿宋" w:eastAsia="仿宋"/>
          <w:sz w:val="32"/>
          <w:szCs w:val="32"/>
        </w:rPr>
        <w:t>万元，占</w:t>
      </w:r>
      <w:r>
        <w:rPr>
          <w:rFonts w:ascii="仿宋" w:hAnsi="仿宋" w:eastAsia="仿宋"/>
          <w:sz w:val="32"/>
          <w:szCs w:val="32"/>
        </w:rPr>
        <w:t>9</w:t>
      </w:r>
      <w:r>
        <w:rPr>
          <w:rFonts w:hint="eastAsia" w:ascii="仿宋" w:hAnsi="仿宋" w:eastAsia="仿宋"/>
          <w:sz w:val="32"/>
          <w:szCs w:val="32"/>
          <w:lang w:val="en-US" w:eastAsia="zh-CN"/>
        </w:rPr>
        <w:t>8</w:t>
      </w:r>
      <w:r>
        <w:rPr>
          <w:rFonts w:ascii="仿宋" w:hAnsi="仿宋" w:eastAsia="仿宋"/>
          <w:sz w:val="32"/>
          <w:szCs w:val="32"/>
        </w:rPr>
        <w:t>.</w:t>
      </w:r>
      <w:r>
        <w:rPr>
          <w:rFonts w:hint="eastAsia" w:ascii="仿宋" w:hAnsi="仿宋" w:eastAsia="仿宋"/>
          <w:sz w:val="32"/>
          <w:szCs w:val="32"/>
          <w:lang w:val="en-US" w:eastAsia="zh-CN"/>
        </w:rPr>
        <w:t>22</w:t>
      </w:r>
      <w:r>
        <w:rPr>
          <w:rFonts w:hint="eastAsia" w:ascii="仿宋" w:hAnsi="仿宋" w:eastAsia="仿宋"/>
          <w:sz w:val="32"/>
          <w:szCs w:val="32"/>
        </w:rPr>
        <w:t>%；项目支出</w:t>
      </w:r>
      <w:r>
        <w:rPr>
          <w:rFonts w:ascii="仿宋" w:hAnsi="仿宋" w:eastAsia="仿宋"/>
          <w:sz w:val="32"/>
          <w:szCs w:val="32"/>
        </w:rPr>
        <w:t>3.84</w:t>
      </w:r>
      <w:r>
        <w:rPr>
          <w:rFonts w:hint="eastAsia" w:ascii="仿宋" w:hAnsi="仿宋" w:eastAsia="仿宋"/>
          <w:sz w:val="32"/>
          <w:szCs w:val="32"/>
        </w:rPr>
        <w:t>万元，占</w:t>
      </w:r>
      <w:r>
        <w:rPr>
          <w:rFonts w:ascii="仿宋" w:hAnsi="仿宋" w:eastAsia="仿宋"/>
          <w:sz w:val="32"/>
          <w:szCs w:val="32"/>
        </w:rPr>
        <w:t>1.78</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四、2025年财政拨款收支预算情况</w:t>
      </w:r>
    </w:p>
    <w:p w14:paraId="032F5B2D">
      <w:pPr>
        <w:pStyle w:val="11"/>
        <w:ind w:firstLine="640" w:firstLineChars="200"/>
        <w:rPr>
          <w:rFonts w:ascii="仿宋" w:hAnsi="仿宋" w:eastAsia="仿宋"/>
          <w:sz w:val="32"/>
          <w:szCs w:val="32"/>
        </w:rPr>
      </w:pPr>
      <w:r>
        <w:rPr>
          <w:rFonts w:hint="eastAsia" w:ascii="仿宋" w:hAnsi="仿宋" w:eastAsia="仿宋"/>
          <w:sz w:val="32"/>
          <w:szCs w:val="32"/>
        </w:rPr>
        <w:t>2025年财政拨款收支总预算</w:t>
      </w:r>
      <w:r>
        <w:rPr>
          <w:rFonts w:ascii="仿宋" w:hAnsi="仿宋" w:eastAsia="仿宋"/>
          <w:sz w:val="32"/>
          <w:szCs w:val="32"/>
        </w:rPr>
        <w:t>216.10</w:t>
      </w:r>
      <w:r>
        <w:rPr>
          <w:rFonts w:hint="eastAsia" w:ascii="仿宋" w:hAnsi="仿宋" w:eastAsia="仿宋"/>
          <w:sz w:val="32"/>
          <w:szCs w:val="32"/>
        </w:rPr>
        <w:t>万元，其中：本年收入</w:t>
      </w:r>
      <w:r>
        <w:rPr>
          <w:rFonts w:ascii="仿宋" w:hAnsi="仿宋" w:eastAsia="仿宋"/>
          <w:sz w:val="32"/>
          <w:szCs w:val="32"/>
        </w:rPr>
        <w:t>216.10</w:t>
      </w:r>
      <w:r>
        <w:rPr>
          <w:rFonts w:hint="eastAsia" w:ascii="仿宋" w:hAnsi="仿宋" w:eastAsia="仿宋"/>
          <w:sz w:val="32"/>
          <w:szCs w:val="32"/>
        </w:rPr>
        <w:t>万元。本年支出</w:t>
      </w:r>
      <w:r>
        <w:rPr>
          <w:rFonts w:ascii="仿宋" w:hAnsi="仿宋" w:eastAsia="仿宋"/>
          <w:sz w:val="32"/>
          <w:szCs w:val="32"/>
        </w:rPr>
        <w:t>216.10</w:t>
      </w:r>
      <w:r>
        <w:rPr>
          <w:rFonts w:hint="eastAsia" w:ascii="仿宋" w:hAnsi="仿宋" w:eastAsia="仿宋"/>
          <w:sz w:val="32"/>
          <w:szCs w:val="32"/>
        </w:rPr>
        <w:t>万元，支出包括：教育支出</w:t>
      </w:r>
      <w:r>
        <w:rPr>
          <w:rFonts w:ascii="仿宋" w:hAnsi="仿宋" w:eastAsia="仿宋"/>
          <w:sz w:val="32"/>
          <w:szCs w:val="32"/>
        </w:rPr>
        <w:t>182.08</w:t>
      </w:r>
      <w:r>
        <w:rPr>
          <w:rFonts w:hint="eastAsia" w:ascii="仿宋" w:hAnsi="仿宋" w:eastAsia="仿宋"/>
          <w:sz w:val="32"/>
          <w:szCs w:val="32"/>
        </w:rPr>
        <w:t>万元，社会保障和就业支出</w:t>
      </w:r>
      <w:r>
        <w:rPr>
          <w:rFonts w:ascii="仿宋" w:hAnsi="仿宋" w:eastAsia="仿宋"/>
          <w:sz w:val="32"/>
          <w:szCs w:val="32"/>
        </w:rPr>
        <w:t>18.88</w:t>
      </w:r>
      <w:r>
        <w:rPr>
          <w:rFonts w:hint="eastAsia" w:ascii="仿宋" w:hAnsi="仿宋" w:eastAsia="仿宋"/>
          <w:sz w:val="32"/>
          <w:szCs w:val="32"/>
        </w:rPr>
        <w:t>万元，住房保障支出</w:t>
      </w:r>
      <w:r>
        <w:rPr>
          <w:rFonts w:ascii="仿宋" w:hAnsi="仿宋" w:eastAsia="仿宋"/>
          <w:sz w:val="32"/>
          <w:szCs w:val="32"/>
        </w:rPr>
        <w:t>15.14</w:t>
      </w:r>
      <w:r>
        <w:rPr>
          <w:rFonts w:hint="eastAsia" w:ascii="仿宋" w:hAnsi="仿宋" w:eastAsia="仿宋"/>
          <w:sz w:val="32"/>
          <w:szCs w:val="32"/>
        </w:rPr>
        <w:t>万元。</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2025年一般公共预算当年拨款</w:t>
      </w:r>
      <w:r>
        <w:rPr>
          <w:rFonts w:ascii="仿宋" w:hAnsi="仿宋" w:eastAsia="仿宋"/>
          <w:sz w:val="32"/>
          <w:szCs w:val="32"/>
        </w:rPr>
        <w:t>216.10</w:t>
      </w:r>
      <w:r>
        <w:rPr>
          <w:rFonts w:hint="eastAsia" w:ascii="仿宋" w:hAnsi="仿宋" w:eastAsia="仿宋"/>
          <w:sz w:val="32"/>
          <w:szCs w:val="32"/>
        </w:rPr>
        <w:t>万元，其中：基本支出</w:t>
      </w:r>
      <w:r>
        <w:rPr>
          <w:rFonts w:ascii="仿宋" w:hAnsi="仿宋" w:eastAsia="仿宋"/>
          <w:sz w:val="32"/>
          <w:szCs w:val="32"/>
        </w:rPr>
        <w:t>212.26</w:t>
      </w:r>
      <w:r>
        <w:rPr>
          <w:rFonts w:hint="eastAsia" w:ascii="仿宋" w:hAnsi="仿宋" w:eastAsia="仿宋"/>
          <w:sz w:val="32"/>
          <w:szCs w:val="32"/>
        </w:rPr>
        <w:t>万元，占</w:t>
      </w:r>
      <w:r>
        <w:rPr>
          <w:rFonts w:ascii="仿宋" w:hAnsi="仿宋" w:eastAsia="仿宋"/>
          <w:sz w:val="32"/>
          <w:szCs w:val="32"/>
        </w:rPr>
        <w:t>98.22</w:t>
      </w:r>
      <w:r>
        <w:rPr>
          <w:rFonts w:hint="eastAsia" w:ascii="仿宋" w:hAnsi="仿宋" w:eastAsia="仿宋"/>
          <w:sz w:val="32"/>
          <w:szCs w:val="32"/>
        </w:rPr>
        <w:t>%；项目支出</w:t>
      </w:r>
      <w:r>
        <w:rPr>
          <w:rFonts w:ascii="仿宋" w:hAnsi="仿宋" w:eastAsia="仿宋"/>
          <w:sz w:val="32"/>
          <w:szCs w:val="32"/>
        </w:rPr>
        <w:t>3.84</w:t>
      </w:r>
      <w:r>
        <w:rPr>
          <w:rFonts w:hint="eastAsia" w:ascii="仿宋" w:hAnsi="仿宋" w:eastAsia="仿宋"/>
          <w:sz w:val="32"/>
          <w:szCs w:val="32"/>
        </w:rPr>
        <w:t>万元，占</w:t>
      </w:r>
      <w:r>
        <w:rPr>
          <w:rFonts w:ascii="仿宋" w:hAnsi="仿宋" w:eastAsia="仿宋"/>
          <w:sz w:val="32"/>
          <w:szCs w:val="32"/>
        </w:rPr>
        <w:t>1.78</w:t>
      </w:r>
      <w:r>
        <w:rPr>
          <w:rFonts w:hint="eastAsia" w:ascii="仿宋" w:hAnsi="仿宋" w:eastAsia="仿宋"/>
          <w:sz w:val="32"/>
          <w:szCs w:val="32"/>
        </w:rPr>
        <w:t>%。基本支出中，人员经费</w:t>
      </w:r>
      <w:r>
        <w:rPr>
          <w:rFonts w:ascii="仿宋" w:hAnsi="仿宋" w:eastAsia="仿宋"/>
          <w:sz w:val="32"/>
          <w:szCs w:val="32"/>
        </w:rPr>
        <w:t>178.58</w:t>
      </w:r>
      <w:r>
        <w:rPr>
          <w:rFonts w:hint="eastAsia" w:ascii="仿宋" w:hAnsi="仿宋" w:eastAsia="仿宋"/>
          <w:sz w:val="32"/>
          <w:szCs w:val="32"/>
        </w:rPr>
        <w:t>万元，占</w:t>
      </w:r>
      <w:r>
        <w:rPr>
          <w:rFonts w:ascii="仿宋" w:hAnsi="仿宋" w:eastAsia="仿宋"/>
          <w:sz w:val="32"/>
          <w:szCs w:val="32"/>
        </w:rPr>
        <w:t>84.43</w:t>
      </w:r>
      <w:r>
        <w:rPr>
          <w:rFonts w:hint="eastAsia" w:ascii="仿宋" w:hAnsi="仿宋" w:eastAsia="仿宋"/>
          <w:sz w:val="32"/>
          <w:szCs w:val="32"/>
        </w:rPr>
        <w:t>%；公用经费</w:t>
      </w:r>
      <w:r>
        <w:rPr>
          <w:rFonts w:ascii="仿宋" w:hAnsi="仿宋" w:eastAsia="仿宋"/>
          <w:sz w:val="32"/>
          <w:szCs w:val="32"/>
        </w:rPr>
        <w:t>33.68</w:t>
      </w:r>
      <w:r>
        <w:rPr>
          <w:rFonts w:hint="eastAsia" w:ascii="仿宋" w:hAnsi="仿宋" w:eastAsia="仿宋"/>
          <w:sz w:val="32"/>
          <w:szCs w:val="32"/>
        </w:rPr>
        <w:t>万元，占</w:t>
      </w:r>
      <w:r>
        <w:rPr>
          <w:rFonts w:ascii="仿宋" w:hAnsi="仿宋" w:eastAsia="仿宋"/>
          <w:sz w:val="32"/>
          <w:szCs w:val="32"/>
        </w:rPr>
        <w:t>15.87</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教育（类）支出</w:t>
      </w:r>
      <w:r>
        <w:rPr>
          <w:rFonts w:ascii="仿宋" w:hAnsi="仿宋" w:eastAsia="仿宋"/>
          <w:sz w:val="32"/>
          <w:szCs w:val="32"/>
        </w:rPr>
        <w:t>182.08</w:t>
      </w:r>
      <w:r>
        <w:rPr>
          <w:rFonts w:hint="eastAsia" w:ascii="仿宋" w:hAnsi="仿宋" w:eastAsia="仿宋"/>
          <w:sz w:val="32"/>
          <w:szCs w:val="32"/>
        </w:rPr>
        <w:t>万元，占</w:t>
      </w:r>
      <w:r>
        <w:rPr>
          <w:rFonts w:ascii="仿宋" w:hAnsi="仿宋" w:eastAsia="仿宋"/>
          <w:sz w:val="32"/>
          <w:szCs w:val="32"/>
        </w:rPr>
        <w:t>84.26</w:t>
      </w:r>
      <w:r>
        <w:rPr>
          <w:rFonts w:hint="eastAsia" w:ascii="仿宋" w:hAnsi="仿宋" w:eastAsia="仿宋"/>
          <w:sz w:val="32"/>
          <w:szCs w:val="32"/>
        </w:rPr>
        <w:t>%，主要用于：人员经费和公用经费支出。</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ascii="仿宋" w:hAnsi="仿宋" w:eastAsia="仿宋"/>
          <w:sz w:val="32"/>
          <w:szCs w:val="32"/>
        </w:rPr>
        <w:t>18.88</w:t>
      </w:r>
      <w:r>
        <w:rPr>
          <w:rFonts w:hint="eastAsia" w:ascii="仿宋" w:hAnsi="仿宋" w:eastAsia="仿宋"/>
          <w:sz w:val="32"/>
          <w:szCs w:val="32"/>
        </w:rPr>
        <w:t>万元，占</w:t>
      </w:r>
      <w:r>
        <w:rPr>
          <w:rFonts w:ascii="仿宋" w:hAnsi="仿宋" w:eastAsia="仿宋"/>
          <w:sz w:val="32"/>
          <w:szCs w:val="32"/>
        </w:rPr>
        <w:t>8.74</w:t>
      </w:r>
      <w:r>
        <w:rPr>
          <w:rFonts w:hint="eastAsia" w:ascii="仿宋" w:hAnsi="仿宋" w:eastAsia="仿宋"/>
          <w:sz w:val="32"/>
          <w:szCs w:val="32"/>
        </w:rPr>
        <w:t>%，主要用于：机关在职人员住房养老保险及职业年金缴费支出。</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ascii="仿宋" w:hAnsi="仿宋" w:eastAsia="仿宋"/>
          <w:sz w:val="32"/>
          <w:szCs w:val="32"/>
        </w:rPr>
        <w:t>15.14</w:t>
      </w:r>
      <w:r>
        <w:rPr>
          <w:rFonts w:hint="eastAsia" w:ascii="仿宋" w:hAnsi="仿宋" w:eastAsia="仿宋"/>
          <w:sz w:val="32"/>
          <w:szCs w:val="32"/>
        </w:rPr>
        <w:t>万元，占</w:t>
      </w:r>
      <w:r>
        <w:rPr>
          <w:rFonts w:ascii="仿宋" w:hAnsi="仿宋" w:eastAsia="仿宋"/>
          <w:sz w:val="32"/>
          <w:szCs w:val="32"/>
        </w:rPr>
        <w:t>7.01</w:t>
      </w:r>
      <w:r>
        <w:rPr>
          <w:rFonts w:hint="eastAsia" w:ascii="仿宋" w:hAnsi="仿宋" w:eastAsia="仿宋"/>
          <w:sz w:val="32"/>
          <w:szCs w:val="32"/>
        </w:rPr>
        <w:t>%，主要用于：机关在职人员住房公积金缴费支出。</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六、2025年一般公共预算基本支出情况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2025年一般公共预算基本支出</w:t>
      </w:r>
      <w:r>
        <w:rPr>
          <w:rFonts w:ascii="仿宋" w:hAnsi="仿宋" w:eastAsia="仿宋"/>
          <w:sz w:val="32"/>
          <w:szCs w:val="32"/>
        </w:rPr>
        <w:t>212.26</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ascii="仿宋" w:hAnsi="仿宋" w:eastAsia="仿宋"/>
          <w:sz w:val="32"/>
          <w:szCs w:val="32"/>
        </w:rPr>
        <w:t>178.58</w:t>
      </w:r>
      <w:r>
        <w:rPr>
          <w:rFonts w:hint="eastAsia" w:ascii="仿宋" w:hAnsi="仿宋" w:eastAsia="仿宋"/>
          <w:sz w:val="32"/>
          <w:szCs w:val="32"/>
        </w:rPr>
        <w:t>万元，主要包括：基本工资、津贴补贴、奖金、机关事业单位基本养老保险缴费、职工基本医疗保险缴费、其他社会保障缴费、住房公积金、生活补助、其他对个人和家庭补助支出等；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ascii="仿宋" w:hAnsi="仿宋" w:eastAsia="仿宋"/>
          <w:sz w:val="32"/>
          <w:szCs w:val="32"/>
        </w:rPr>
        <w:t>33.68</w:t>
      </w:r>
      <w:r>
        <w:rPr>
          <w:rFonts w:hint="eastAsia" w:ascii="仿宋" w:hAnsi="仿宋" w:eastAsia="仿宋"/>
          <w:sz w:val="32"/>
          <w:szCs w:val="32"/>
        </w:rPr>
        <w:t>万元，主要包括：办公费、印刷费、水费、电费、邮电费、取暖费、差旅费、公务接待费、工会经费等。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2025年“三公”经费预算数</w:t>
      </w:r>
      <w:r>
        <w:rPr>
          <w:rFonts w:ascii="仿宋" w:hAnsi="仿宋" w:eastAsia="仿宋"/>
          <w:kern w:val="0"/>
          <w:sz w:val="32"/>
          <w:szCs w:val="32"/>
        </w:rPr>
        <w:t>0.79</w:t>
      </w:r>
      <w:r>
        <w:rPr>
          <w:rFonts w:hint="eastAsia" w:ascii="仿宋" w:hAnsi="仿宋" w:eastAsia="仿宋"/>
          <w:kern w:val="0"/>
          <w:sz w:val="32"/>
          <w:szCs w:val="32"/>
        </w:rPr>
        <w:t>万元，比2024年预算减少</w:t>
      </w:r>
      <w:r>
        <w:rPr>
          <w:rFonts w:ascii="仿宋" w:hAnsi="仿宋" w:eastAsia="仿宋"/>
          <w:kern w:val="0"/>
          <w:sz w:val="32"/>
          <w:szCs w:val="32"/>
        </w:rPr>
        <w:t>0.09</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万元，与2024年预算数相同。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ascii="仿宋" w:hAnsi="仿宋" w:eastAsia="仿宋"/>
          <w:kern w:val="0"/>
          <w:sz w:val="32"/>
          <w:szCs w:val="32"/>
        </w:rPr>
        <w:t>0.79</w:t>
      </w:r>
      <w:r>
        <w:rPr>
          <w:rFonts w:hint="eastAsia" w:ascii="仿宋" w:hAnsi="仿宋" w:eastAsia="仿宋"/>
          <w:kern w:val="0"/>
          <w:sz w:val="32"/>
          <w:szCs w:val="32"/>
        </w:rPr>
        <w:t>万元，比2024年预算数减少</w:t>
      </w:r>
      <w:r>
        <w:rPr>
          <w:rFonts w:ascii="仿宋" w:hAnsi="仿宋" w:eastAsia="仿宋"/>
          <w:kern w:val="0"/>
          <w:sz w:val="32"/>
          <w:szCs w:val="32"/>
        </w:rPr>
        <w:t>0.09</w:t>
      </w:r>
      <w:r>
        <w:rPr>
          <w:rFonts w:hint="eastAsia" w:ascii="仿宋" w:hAnsi="仿宋" w:eastAsia="仿宋"/>
          <w:kern w:val="0"/>
          <w:sz w:val="32"/>
          <w:szCs w:val="32"/>
        </w:rPr>
        <w:t>万元，主要原因是</w:t>
      </w:r>
      <w:r>
        <w:rPr>
          <w:rFonts w:hint="eastAsia" w:ascii="仿宋_GB2312" w:eastAsia="仿宋_GB2312"/>
          <w:sz w:val="32"/>
          <w:szCs w:val="32"/>
        </w:rPr>
        <w:t>按照政府统一要求，对三公经费进行了压减</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3.公务用车购置及运行费</w:t>
      </w:r>
      <w:r>
        <w:rPr>
          <w:rFonts w:ascii="仿宋" w:hAnsi="仿宋" w:eastAsia="仿宋"/>
          <w:kern w:val="0"/>
          <w:sz w:val="32"/>
          <w:szCs w:val="32"/>
        </w:rPr>
        <w:t>0</w:t>
      </w:r>
      <w:r>
        <w:rPr>
          <w:rFonts w:hint="eastAsia" w:ascii="仿宋" w:hAnsi="仿宋" w:eastAsia="仿宋"/>
          <w:kern w:val="0"/>
          <w:sz w:val="32"/>
          <w:szCs w:val="32"/>
        </w:rPr>
        <w:t>万元，比2024年预算数减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少</w:t>
      </w:r>
      <w:r>
        <w:rPr>
          <w:rFonts w:ascii="仿宋" w:hAnsi="仿宋" w:eastAsia="仿宋"/>
          <w:kern w:val="0"/>
          <w:sz w:val="32"/>
          <w:szCs w:val="32"/>
        </w:rPr>
        <w:t>0</w:t>
      </w:r>
      <w:r>
        <w:rPr>
          <w:rFonts w:hint="eastAsia" w:ascii="仿宋" w:hAnsi="仿宋" w:eastAsia="仿宋"/>
          <w:kern w:val="0"/>
          <w:sz w:val="32"/>
          <w:szCs w:val="32"/>
        </w:rPr>
        <w:t>万元。</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6CFED0B9">
      <w:pPr>
        <w:ind w:firstLine="640" w:firstLineChars="200"/>
        <w:jc w:val="left"/>
        <w:rPr>
          <w:rFonts w:ascii="仿宋" w:hAnsi="仿宋" w:eastAsia="仿宋"/>
          <w:sz w:val="32"/>
          <w:szCs w:val="32"/>
        </w:rPr>
      </w:pPr>
      <w:r>
        <w:rPr>
          <w:rFonts w:hint="eastAsia" w:ascii="仿宋" w:hAnsi="仿宋" w:eastAsia="仿宋"/>
          <w:sz w:val="32"/>
          <w:szCs w:val="32"/>
        </w:rPr>
        <w:t>2025年本单位无政府性基金预算支出。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九、2025年国有资本经营预算支出情况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rPr>
        <w:t>2025年本单位无国有资本经营预算支出。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2025年本单位机关运行经费财政拨款预算</w:t>
      </w:r>
      <w:r>
        <w:rPr>
          <w:rFonts w:ascii="仿宋" w:hAnsi="仿宋" w:eastAsia="仿宋"/>
          <w:sz w:val="32"/>
          <w:szCs w:val="32"/>
        </w:rPr>
        <w:t>33.68</w:t>
      </w:r>
      <w:r>
        <w:rPr>
          <w:rFonts w:hint="eastAsia" w:ascii="仿宋" w:hAnsi="仿宋" w:eastAsia="仿宋"/>
          <w:sz w:val="32"/>
          <w:szCs w:val="32"/>
        </w:rPr>
        <w:t>万元，</w:t>
      </w:r>
      <w:bookmarkStart w:id="0" w:name="_GoBack"/>
      <w:r>
        <w:rPr>
          <w:rFonts w:hint="eastAsia" w:ascii="仿宋" w:hAnsi="仿宋" w:eastAsia="仿宋"/>
          <w:sz w:val="32"/>
          <w:szCs w:val="32"/>
        </w:rPr>
        <w:t>比2024年预算减少</w:t>
      </w:r>
      <w:r>
        <w:rPr>
          <w:rFonts w:ascii="仿宋" w:hAnsi="仿宋" w:eastAsia="仿宋"/>
          <w:sz w:val="32"/>
          <w:szCs w:val="32"/>
        </w:rPr>
        <w:t>10.37</w:t>
      </w:r>
      <w:r>
        <w:rPr>
          <w:rFonts w:hint="eastAsia" w:ascii="仿宋" w:hAnsi="仿宋" w:eastAsia="仿宋"/>
          <w:sz w:val="32"/>
          <w:szCs w:val="32"/>
        </w:rPr>
        <w:t>万元，下降</w:t>
      </w:r>
      <w:r>
        <w:rPr>
          <w:rFonts w:ascii="仿宋" w:hAnsi="仿宋" w:eastAsia="仿宋"/>
          <w:sz w:val="32"/>
          <w:szCs w:val="32"/>
        </w:rPr>
        <w:t>23.54</w:t>
      </w:r>
      <w:r>
        <w:rPr>
          <w:rFonts w:hint="eastAsia" w:ascii="仿宋" w:hAnsi="仿宋" w:eastAsia="仿宋"/>
          <w:sz w:val="32"/>
          <w:szCs w:val="32"/>
        </w:rPr>
        <w:t>%，主要原因是本</w:t>
      </w:r>
      <w:bookmarkEnd w:id="0"/>
      <w:r>
        <w:rPr>
          <w:rFonts w:hint="eastAsia" w:ascii="仿宋" w:hAnsi="仿宋" w:eastAsia="仿宋"/>
          <w:sz w:val="32"/>
          <w:szCs w:val="32"/>
        </w:rPr>
        <w:t>年度预算按实有人数预算，2</w:t>
      </w:r>
      <w:r>
        <w:rPr>
          <w:rFonts w:ascii="仿宋" w:hAnsi="仿宋" w:eastAsia="仿宋"/>
          <w:sz w:val="32"/>
          <w:szCs w:val="32"/>
        </w:rPr>
        <w:t>024</w:t>
      </w:r>
      <w:r>
        <w:rPr>
          <w:rFonts w:hint="eastAsia" w:ascii="仿宋" w:hAnsi="仿宋" w:eastAsia="仿宋"/>
          <w:sz w:val="32"/>
          <w:szCs w:val="32"/>
        </w:rPr>
        <w:t>年按编制数预算，水电等费用按照10%缩减。</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2025年政府采购预算总额</w:t>
      </w:r>
      <w:r>
        <w:rPr>
          <w:rFonts w:ascii="仿宋" w:hAnsi="仿宋" w:eastAsia="仿宋"/>
          <w:sz w:val="32"/>
          <w:szCs w:val="32"/>
        </w:rPr>
        <w:t>0</w:t>
      </w:r>
      <w:r>
        <w:rPr>
          <w:rFonts w:hint="eastAsia" w:ascii="仿宋" w:hAnsi="仿宋" w:eastAsia="仿宋"/>
          <w:sz w:val="32"/>
          <w:szCs w:val="32"/>
        </w:rPr>
        <w:t>万元，其中：政府采购办公设备和其他设备预算</w:t>
      </w:r>
      <w:r>
        <w:rPr>
          <w:rFonts w:ascii="仿宋" w:hAnsi="仿宋" w:eastAsia="仿宋"/>
          <w:sz w:val="32"/>
          <w:szCs w:val="32"/>
        </w:rPr>
        <w:t>0</w:t>
      </w:r>
      <w:r>
        <w:rPr>
          <w:rFonts w:hint="eastAsia" w:ascii="仿宋" w:hAnsi="仿宋" w:eastAsia="仿宋"/>
          <w:sz w:val="32"/>
          <w:szCs w:val="32"/>
        </w:rPr>
        <w:t>万元，政府采购工程预算</w:t>
      </w:r>
      <w:r>
        <w:rPr>
          <w:rFonts w:ascii="仿宋" w:hAnsi="仿宋" w:eastAsia="仿宋"/>
          <w:sz w:val="32"/>
          <w:szCs w:val="32"/>
        </w:rPr>
        <w:t>0</w:t>
      </w:r>
      <w:r>
        <w:rPr>
          <w:rFonts w:hint="eastAsia" w:ascii="仿宋" w:hAnsi="仿宋" w:eastAsia="仿宋"/>
          <w:sz w:val="32"/>
          <w:szCs w:val="32"/>
        </w:rPr>
        <w:t>万元，政府采购服务预算</w:t>
      </w:r>
      <w:r>
        <w:rPr>
          <w:rFonts w:ascii="仿宋" w:hAnsi="仿宋" w:eastAsia="仿宋"/>
          <w:sz w:val="32"/>
          <w:szCs w:val="32"/>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截至2025年1月，部门本级和所属各预算单位共有车辆</w:t>
      </w:r>
      <w:r>
        <w:rPr>
          <w:rFonts w:ascii="仿宋" w:hAnsi="仿宋" w:eastAsia="仿宋"/>
          <w:sz w:val="32"/>
          <w:szCs w:val="32"/>
        </w:rPr>
        <w:t>0</w:t>
      </w:r>
      <w:r>
        <w:rPr>
          <w:rFonts w:hint="eastAsia" w:ascii="仿宋" w:hAnsi="仿宋" w:eastAsia="仿宋"/>
          <w:sz w:val="32"/>
          <w:szCs w:val="32"/>
        </w:rPr>
        <w:t>辆，其中，领导干部用车</w:t>
      </w:r>
      <w:r>
        <w:rPr>
          <w:rFonts w:ascii="仿宋" w:hAnsi="仿宋" w:eastAsia="仿宋"/>
          <w:sz w:val="32"/>
          <w:szCs w:val="32"/>
        </w:rPr>
        <w:t>0</w:t>
      </w:r>
      <w:r>
        <w:rPr>
          <w:rFonts w:hint="eastAsia" w:ascii="仿宋" w:hAnsi="仿宋" w:eastAsia="仿宋"/>
          <w:sz w:val="32"/>
          <w:szCs w:val="32"/>
        </w:rPr>
        <w:t>辆、一般公务用车</w:t>
      </w:r>
      <w:r>
        <w:rPr>
          <w:rFonts w:ascii="仿宋" w:hAnsi="仿宋" w:eastAsia="仿宋"/>
          <w:sz w:val="32"/>
          <w:szCs w:val="32"/>
        </w:rPr>
        <w:t>0</w:t>
      </w:r>
      <w:r>
        <w:rPr>
          <w:rFonts w:hint="eastAsia" w:ascii="仿宋" w:hAnsi="仿宋" w:eastAsia="仿宋"/>
          <w:sz w:val="32"/>
          <w:szCs w:val="32"/>
        </w:rPr>
        <w:t>辆,一般执法执勤用车</w:t>
      </w:r>
      <w:r>
        <w:rPr>
          <w:rFonts w:ascii="仿宋" w:hAnsi="仿宋" w:eastAsia="仿宋"/>
          <w:sz w:val="32"/>
          <w:szCs w:val="32"/>
        </w:rPr>
        <w:t>0</w:t>
      </w:r>
      <w:r>
        <w:rPr>
          <w:rFonts w:hint="eastAsia" w:ascii="仿宋" w:hAnsi="仿宋" w:eastAsia="仿宋"/>
          <w:sz w:val="32"/>
          <w:szCs w:val="32"/>
        </w:rPr>
        <w:t>辆、特种专业技术用车</w:t>
      </w:r>
      <w:r>
        <w:rPr>
          <w:rFonts w:ascii="仿宋" w:hAnsi="仿宋" w:eastAsia="仿宋"/>
          <w:sz w:val="32"/>
          <w:szCs w:val="32"/>
        </w:rPr>
        <w:t>0</w:t>
      </w:r>
      <w:r>
        <w:rPr>
          <w:rFonts w:hint="eastAsia" w:ascii="仿宋" w:hAnsi="仿宋" w:eastAsia="仿宋"/>
          <w:sz w:val="32"/>
          <w:szCs w:val="32"/>
        </w:rPr>
        <w:t>辆、其他用车</w:t>
      </w:r>
      <w:r>
        <w:rPr>
          <w:rFonts w:ascii="仿宋" w:hAnsi="仿宋" w:eastAsia="仿宋"/>
          <w:sz w:val="32"/>
          <w:szCs w:val="32"/>
        </w:rPr>
        <w:t>0</w:t>
      </w:r>
      <w:r>
        <w:rPr>
          <w:rFonts w:hint="eastAsia" w:ascii="仿宋" w:hAnsi="仿宋" w:eastAsia="仿宋"/>
          <w:sz w:val="32"/>
          <w:szCs w:val="32"/>
        </w:rPr>
        <w:t>辆，价值200万元以上大型设备</w:t>
      </w:r>
      <w:r>
        <w:rPr>
          <w:rFonts w:ascii="仿宋" w:hAnsi="仿宋" w:eastAsia="仿宋"/>
          <w:sz w:val="32"/>
          <w:szCs w:val="32"/>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2025年部门预算安排购置车辆及价值200万元以上大型设备</w:t>
      </w:r>
      <w:r>
        <w:rPr>
          <w:rFonts w:ascii="仿宋" w:hAnsi="仿宋" w:eastAsia="仿宋"/>
          <w:sz w:val="32"/>
          <w:szCs w:val="32"/>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按照全面实施预算绩效管理的要求，结合本部门职能和重点工作，2025年将</w:t>
      </w:r>
      <w:r>
        <w:rPr>
          <w:rFonts w:ascii="仿宋" w:hAnsi="仿宋" w:eastAsia="仿宋"/>
          <w:sz w:val="32"/>
          <w:szCs w:val="32"/>
        </w:rPr>
        <w:t>1</w:t>
      </w:r>
      <w:r>
        <w:rPr>
          <w:rFonts w:hint="eastAsia" w:ascii="仿宋" w:hAnsi="仿宋" w:eastAsia="仿宋"/>
          <w:sz w:val="32"/>
          <w:szCs w:val="32"/>
        </w:rPr>
        <w:t>个项目支出的绩效目标和指标向社会公开，涉及金额</w:t>
      </w:r>
      <w:r>
        <w:rPr>
          <w:rFonts w:ascii="仿宋" w:hAnsi="仿宋" w:eastAsia="仿宋"/>
          <w:sz w:val="32"/>
          <w:szCs w:val="32"/>
        </w:rPr>
        <w:t>3.84</w:t>
      </w:r>
      <w:r>
        <w:rPr>
          <w:rFonts w:hint="eastAsia" w:ascii="仿宋" w:hAnsi="仿宋" w:eastAsia="仿宋"/>
          <w:sz w:val="32"/>
          <w:szCs w:val="32"/>
        </w:rPr>
        <w:t>万元。</w:t>
      </w:r>
    </w:p>
    <w:p w14:paraId="3C527A83">
      <w:pPr>
        <w:jc w:val="center"/>
        <w:rPr>
          <w:rFonts w:ascii="仿宋" w:hAnsi="仿宋" w:eastAsia="仿宋"/>
          <w:sz w:val="32"/>
          <w:szCs w:val="32"/>
        </w:rPr>
      </w:pPr>
    </w:p>
    <w:p w14:paraId="45CF137B">
      <w:pPr>
        <w:jc w:val="center"/>
        <w:rPr>
          <w:rFonts w:ascii="仿宋" w:hAnsi="仿宋" w:eastAsia="仿宋"/>
          <w:sz w:val="32"/>
          <w:szCs w:val="32"/>
        </w:rPr>
      </w:pPr>
    </w:p>
    <w:p w14:paraId="7897102B">
      <w:pPr>
        <w:jc w:val="center"/>
        <w:rPr>
          <w:rFonts w:ascii="仿宋" w:hAnsi="仿宋" w:eastAsia="仿宋"/>
          <w:sz w:val="32"/>
          <w:szCs w:val="32"/>
        </w:rPr>
      </w:pPr>
    </w:p>
    <w:p w14:paraId="75C2179C">
      <w:pPr>
        <w:jc w:val="center"/>
        <w:rPr>
          <w:rFonts w:ascii="仿宋" w:hAnsi="仿宋" w:eastAsia="仿宋"/>
          <w:sz w:val="32"/>
          <w:szCs w:val="32"/>
        </w:rPr>
      </w:pPr>
    </w:p>
    <w:p w14:paraId="47ADEA91">
      <w:pPr>
        <w:jc w:val="center"/>
        <w:rPr>
          <w:rFonts w:ascii="仿宋" w:hAnsi="仿宋" w:eastAsia="仿宋"/>
          <w:sz w:val="32"/>
          <w:szCs w:val="32"/>
        </w:rPr>
      </w:pPr>
    </w:p>
    <w:p w14:paraId="5C0B36B8">
      <w:pPr>
        <w:jc w:val="center"/>
        <w:rPr>
          <w:rFonts w:ascii="仿宋" w:hAnsi="仿宋" w:eastAsia="仿宋"/>
          <w:sz w:val="32"/>
          <w:szCs w:val="32"/>
        </w:rPr>
      </w:pPr>
    </w:p>
    <w:p w14:paraId="4FE85D78">
      <w:pPr>
        <w:jc w:val="center"/>
        <w:rPr>
          <w:rFonts w:ascii="仿宋" w:hAnsi="仿宋" w:eastAsia="仿宋"/>
          <w:sz w:val="32"/>
          <w:szCs w:val="32"/>
        </w:rPr>
      </w:pPr>
    </w:p>
    <w:p w14:paraId="355C61C2">
      <w:pPr>
        <w:jc w:val="center"/>
        <w:rPr>
          <w:rFonts w:ascii="仿宋" w:hAnsi="仿宋" w:eastAsia="仿宋"/>
          <w:sz w:val="32"/>
          <w:szCs w:val="32"/>
        </w:rPr>
      </w:pPr>
    </w:p>
    <w:p w14:paraId="273F3F9B">
      <w:pPr>
        <w:jc w:val="center"/>
        <w:rPr>
          <w:rFonts w:ascii="仿宋" w:hAnsi="仿宋" w:eastAsia="仿宋"/>
          <w:sz w:val="32"/>
          <w:szCs w:val="32"/>
        </w:rPr>
      </w:pPr>
    </w:p>
    <w:p w14:paraId="50607761">
      <w:pPr>
        <w:jc w:val="center"/>
        <w:rPr>
          <w:rFonts w:ascii="仿宋" w:hAnsi="仿宋" w:eastAsia="仿宋"/>
          <w:sz w:val="32"/>
          <w:szCs w:val="32"/>
        </w:rPr>
      </w:pPr>
    </w:p>
    <w:p w14:paraId="22C2E621">
      <w:pPr>
        <w:jc w:val="center"/>
        <w:rPr>
          <w:rFonts w:ascii="仿宋" w:hAnsi="仿宋" w:eastAsia="仿宋"/>
          <w:sz w:val="32"/>
          <w:szCs w:val="32"/>
        </w:rPr>
      </w:pPr>
    </w:p>
    <w:p w14:paraId="57FCAC59">
      <w:pPr>
        <w:jc w:val="center"/>
        <w:rPr>
          <w:rFonts w:ascii="仿宋" w:hAnsi="仿宋" w:eastAsia="仿宋"/>
          <w:sz w:val="32"/>
          <w:szCs w:val="32"/>
        </w:rPr>
      </w:pPr>
    </w:p>
    <w:p w14:paraId="4F1AF75B">
      <w:pPr>
        <w:jc w:val="center"/>
        <w:rPr>
          <w:rFonts w:ascii="仿宋" w:hAnsi="仿宋" w:eastAsia="仿宋"/>
          <w:sz w:val="32"/>
          <w:szCs w:val="32"/>
        </w:rPr>
      </w:pPr>
    </w:p>
    <w:p w14:paraId="32CB210D">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8513A3F">
      <w:pPr>
        <w:jc w:val="center"/>
        <w:rPr>
          <w:rFonts w:ascii="仿宋" w:hAnsi="仿宋" w:eastAsia="仿宋"/>
          <w:sz w:val="32"/>
          <w:szCs w:val="32"/>
        </w:rPr>
      </w:pPr>
    </w:p>
    <w:p w14:paraId="14E7B37D">
      <w:pPr>
        <w:jc w:val="center"/>
        <w:rPr>
          <w:rFonts w:ascii="仿宋" w:hAnsi="仿宋" w:eastAsia="仿宋"/>
          <w:sz w:val="32"/>
          <w:szCs w:val="32"/>
        </w:rPr>
      </w:pPr>
    </w:p>
    <w:p w14:paraId="28B2381A">
      <w:pPr>
        <w:jc w:val="center"/>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ascii="仿宋" w:hAnsi="仿宋" w:eastAsia="仿宋"/>
          <w:sz w:val="32"/>
          <w:szCs w:val="32"/>
        </w:rPr>
      </w:pPr>
      <w:r>
        <w:rPr>
          <w:rFonts w:hint="eastAsia" w:ascii="仿宋" w:hAnsi="仿宋" w:eastAsia="仿宋"/>
          <w:sz w:val="32"/>
          <w:szCs w:val="32"/>
        </w:rPr>
        <w:t>2025年部门预算表套表（预算一体化系统报表查询模块中提取相应数据）。</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A22CA"/>
    <w:rsid w:val="000F2EE4"/>
    <w:rsid w:val="00124BCE"/>
    <w:rsid w:val="00170416"/>
    <w:rsid w:val="00197A4E"/>
    <w:rsid w:val="001A4D62"/>
    <w:rsid w:val="001E24AD"/>
    <w:rsid w:val="001F239D"/>
    <w:rsid w:val="00242E9B"/>
    <w:rsid w:val="00251CE0"/>
    <w:rsid w:val="00251F84"/>
    <w:rsid w:val="002905E8"/>
    <w:rsid w:val="002C6F21"/>
    <w:rsid w:val="002E0B3B"/>
    <w:rsid w:val="002F1115"/>
    <w:rsid w:val="002F3222"/>
    <w:rsid w:val="00343DC4"/>
    <w:rsid w:val="00357E92"/>
    <w:rsid w:val="00380C14"/>
    <w:rsid w:val="003B5F35"/>
    <w:rsid w:val="004176EB"/>
    <w:rsid w:val="004763A7"/>
    <w:rsid w:val="00482664"/>
    <w:rsid w:val="004C1015"/>
    <w:rsid w:val="0050263C"/>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B3F43"/>
    <w:rsid w:val="007D3846"/>
    <w:rsid w:val="00806CC6"/>
    <w:rsid w:val="00815C4B"/>
    <w:rsid w:val="0089282A"/>
    <w:rsid w:val="008B501D"/>
    <w:rsid w:val="00942596"/>
    <w:rsid w:val="00971A2E"/>
    <w:rsid w:val="009A3FBB"/>
    <w:rsid w:val="009C3948"/>
    <w:rsid w:val="009E4C36"/>
    <w:rsid w:val="009E51AD"/>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D0322"/>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0318A"/>
    <w:rsid w:val="00F30AB2"/>
    <w:rsid w:val="00F41E45"/>
    <w:rsid w:val="00F51569"/>
    <w:rsid w:val="00F64E70"/>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0FB78FA"/>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3308</Words>
  <Characters>3608</Characters>
  <Lines>27</Lines>
  <Paragraphs>7</Paragraphs>
  <TotalTime>46</TotalTime>
  <ScaleCrop>false</ScaleCrop>
  <LinksUpToDate>false</LinksUpToDate>
  <CharactersWithSpaces>3670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2025-04-03T06:32:00Z</dcterms:created>
  <dc:creator>lenovo</dc:creator>
  <cp:lastModifiedBy>admin</cp:lastModifiedBy>
  <dcterms:modified xsi:type="dcterms:W3CDTF">2025-04-07T06:20:24Z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eyJoZGlkIjoiMmNmZWJhOTdhYjg1MGExNmM1MWI5ZjdkODk5MzE4NTEifQ==</vt:lpwstr>
  </property>
</Properties>
</file>