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0050A5F4">
      <w:pPr>
        <w:jc w:val="center"/>
        <w:rPr>
          <w:rFonts w:ascii="黑体" w:hAnsi="黑体" w:eastAsia="黑体"/>
          <w:sz w:val="52"/>
          <w:szCs w:val="52"/>
        </w:rPr>
      </w:pPr>
      <w:r>
        <w:rPr>
          <w:rFonts w:hint="eastAsia" w:ascii="黑体" w:hAnsi="黑体" w:eastAsia="黑体"/>
          <w:color w:val="auto"/>
          <w:sz w:val="48"/>
          <w:szCs w:val="48"/>
          <w:highlight w:val="none"/>
          <w:lang w:eastAsia="zh-CN"/>
        </w:rPr>
        <w:t>永吉县第三十五中学</w:t>
      </w: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highlight w:val="none"/>
        </w:rPr>
      </w:pPr>
    </w:p>
    <w:p w14:paraId="628D9189">
      <w:pPr>
        <w:jc w:val="center"/>
        <w:rPr>
          <w:rFonts w:ascii="黑体" w:hAnsi="黑体" w:eastAsia="黑体"/>
          <w:sz w:val="44"/>
          <w:szCs w:val="44"/>
          <w:highlight w:val="none"/>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rPr>
        <w:t>永吉县第三十五中学202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7B550A19">
      <w:pPr>
        <w:pStyle w:val="10"/>
        <w:widowControl/>
        <w:spacing w:line="620" w:lineRule="exact"/>
        <w:ind w:firstLine="320" w:firstLineChars="100"/>
        <w:contextualSpacing/>
        <w:rPr>
          <w:rFonts w:hint="eastAsia" w:ascii="仿宋" w:hAnsi="仿宋" w:eastAsia="仿宋"/>
          <w:bCs/>
          <w:kern w:val="0"/>
          <w:sz w:val="32"/>
          <w:szCs w:val="32"/>
        </w:rPr>
      </w:pPr>
      <w:r>
        <w:rPr>
          <w:rFonts w:hint="eastAsia" w:ascii="仿宋" w:hAnsi="仿宋" w:eastAsia="仿宋"/>
          <w:bCs/>
          <w:sz w:val="32"/>
          <w:szCs w:val="32"/>
        </w:rPr>
        <w:t>单位</w:t>
      </w:r>
      <w:r>
        <w:rPr>
          <w:rFonts w:hint="eastAsia" w:ascii="仿宋" w:hAnsi="仿宋" w:eastAsia="仿宋"/>
          <w:bCs/>
          <w:kern w:val="0"/>
          <w:sz w:val="32"/>
          <w:szCs w:val="32"/>
        </w:rPr>
        <w:t>名称：永吉县第三十五中学</w:t>
      </w:r>
    </w:p>
    <w:p w14:paraId="709EF8BE">
      <w:pPr>
        <w:pStyle w:val="10"/>
        <w:widowControl/>
        <w:spacing w:line="620" w:lineRule="exact"/>
        <w:ind w:firstLine="320" w:firstLineChars="100"/>
        <w:contextualSpacing/>
        <w:rPr>
          <w:rFonts w:hint="eastAsia" w:ascii="仿宋" w:hAnsi="仿宋" w:eastAsia="仿宋"/>
          <w:sz w:val="32"/>
          <w:szCs w:val="32"/>
        </w:rPr>
      </w:pPr>
      <w:r>
        <w:rPr>
          <w:rFonts w:hint="eastAsia" w:ascii="仿宋" w:hAnsi="仿宋" w:eastAsia="仿宋"/>
          <w:sz w:val="32"/>
          <w:szCs w:val="32"/>
        </w:rPr>
        <w:t>单位性质：事业单位</w:t>
      </w:r>
    </w:p>
    <w:p w14:paraId="57BCA3D3">
      <w:pPr>
        <w:pStyle w:val="10"/>
        <w:widowControl/>
        <w:spacing w:line="620" w:lineRule="exact"/>
        <w:ind w:firstLine="320" w:firstLineChars="100"/>
        <w:contextualSpacing/>
        <w:rPr>
          <w:rFonts w:hint="eastAsia" w:ascii="仿宋" w:hAnsi="仿宋" w:eastAsia="仿宋"/>
          <w:sz w:val="32"/>
          <w:szCs w:val="32"/>
        </w:rPr>
      </w:pPr>
      <w:r>
        <w:rPr>
          <w:rFonts w:hint="eastAsia" w:ascii="仿宋" w:hAnsi="仿宋" w:eastAsia="仿宋"/>
          <w:sz w:val="32"/>
          <w:szCs w:val="32"/>
        </w:rPr>
        <w:t xml:space="preserve">主要职能：本部门主要职责是实施义务教育 </w:t>
      </w:r>
    </w:p>
    <w:p w14:paraId="32522605">
      <w:pPr>
        <w:pStyle w:val="10"/>
        <w:widowControl/>
        <w:spacing w:line="620" w:lineRule="exact"/>
        <w:ind w:firstLine="320" w:firstLineChars="100"/>
        <w:contextualSpacing/>
        <w:rPr>
          <w:rFonts w:hint="eastAsia" w:ascii="仿宋" w:hAnsi="仿宋" w:eastAsia="仿宋"/>
          <w:sz w:val="32"/>
          <w:szCs w:val="32"/>
        </w:rPr>
      </w:pPr>
      <w:r>
        <w:rPr>
          <w:rFonts w:hint="eastAsia" w:ascii="仿宋" w:hAnsi="仿宋" w:eastAsia="仿宋"/>
          <w:sz w:val="32"/>
          <w:szCs w:val="32"/>
        </w:rPr>
        <w:t>主要业务：促进基础教育发展中学学历教育</w:t>
      </w:r>
    </w:p>
    <w:p w14:paraId="6D752CA2">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652573E6">
      <w:pPr>
        <w:ind w:firstLine="640" w:firstLineChars="200"/>
        <w:jc w:val="left"/>
        <w:rPr>
          <w:rFonts w:ascii="仿宋" w:hAnsi="仿宋" w:eastAsia="仿宋"/>
          <w:color w:val="auto"/>
          <w:sz w:val="32"/>
          <w:szCs w:val="32"/>
          <w:highlight w:val="none"/>
        </w:rPr>
      </w:pPr>
      <w:r>
        <w:rPr>
          <w:rFonts w:hint="eastAsia" w:ascii="仿宋" w:hAnsi="仿宋" w:eastAsia="仿宋"/>
          <w:color w:val="auto"/>
          <w:sz w:val="32"/>
          <w:szCs w:val="32"/>
          <w:highlight w:val="none"/>
        </w:rPr>
        <w:t>人员情况：在职人员</w:t>
      </w:r>
      <w:r>
        <w:rPr>
          <w:rFonts w:hint="eastAsia" w:ascii="仿宋" w:hAnsi="仿宋" w:eastAsia="仿宋"/>
          <w:color w:val="auto"/>
          <w:sz w:val="32"/>
          <w:szCs w:val="32"/>
          <w:highlight w:val="none"/>
          <w:lang w:val="en-US" w:eastAsia="zh-CN"/>
        </w:rPr>
        <w:t>112</w:t>
      </w:r>
      <w:r>
        <w:rPr>
          <w:rFonts w:hint="eastAsia" w:ascii="仿宋" w:hAnsi="仿宋" w:eastAsia="仿宋"/>
          <w:color w:val="auto"/>
          <w:sz w:val="32"/>
          <w:szCs w:val="32"/>
          <w:highlight w:val="none"/>
        </w:rPr>
        <w:t>人，编制数11</w:t>
      </w:r>
      <w:r>
        <w:rPr>
          <w:rFonts w:hint="eastAsia" w:ascii="仿宋" w:hAnsi="仿宋" w:eastAsia="仿宋"/>
          <w:color w:val="auto"/>
          <w:sz w:val="32"/>
          <w:szCs w:val="32"/>
          <w:highlight w:val="none"/>
          <w:lang w:val="en-US" w:eastAsia="zh-CN"/>
        </w:rPr>
        <w:t>8</w:t>
      </w:r>
      <w:r>
        <w:rPr>
          <w:rFonts w:hint="eastAsia" w:ascii="仿宋" w:hAnsi="仿宋" w:eastAsia="仿宋"/>
          <w:color w:val="auto"/>
          <w:sz w:val="32"/>
          <w:szCs w:val="32"/>
          <w:highlight w:val="none"/>
        </w:rPr>
        <w:t>人，遗属人员</w:t>
      </w:r>
      <w:r>
        <w:rPr>
          <w:rFonts w:hint="eastAsia" w:ascii="仿宋" w:hAnsi="仿宋" w:eastAsia="仿宋"/>
          <w:color w:val="auto"/>
          <w:sz w:val="32"/>
          <w:szCs w:val="32"/>
          <w:highlight w:val="none"/>
          <w:lang w:val="en-US" w:eastAsia="zh-CN"/>
        </w:rPr>
        <w:t>1</w:t>
      </w:r>
      <w:r>
        <w:rPr>
          <w:rFonts w:hint="eastAsia" w:ascii="仿宋" w:hAnsi="仿宋" w:eastAsia="仿宋"/>
          <w:color w:val="auto"/>
          <w:sz w:val="32"/>
          <w:szCs w:val="32"/>
          <w:highlight w:val="none"/>
        </w:rPr>
        <w:t>人。</w:t>
      </w:r>
    </w:p>
    <w:p w14:paraId="3F194C91">
      <w:pPr>
        <w:jc w:val="left"/>
        <w:rPr>
          <w:rFonts w:ascii="仿宋" w:hAnsi="仿宋" w:eastAsia="仿宋"/>
          <w:sz w:val="32"/>
          <w:szCs w:val="32"/>
        </w:rPr>
      </w:pPr>
      <w:r>
        <w:rPr>
          <w:rFonts w:hint="eastAsia" w:ascii="仿宋" w:hAnsi="仿宋" w:eastAsia="仿宋"/>
          <w:sz w:val="32"/>
          <w:szCs w:val="32"/>
        </w:rPr>
        <w:t xml:space="preserve">   </w:t>
      </w:r>
    </w:p>
    <w:p w14:paraId="6731B470">
      <w:pPr>
        <w:jc w:val="left"/>
        <w:rPr>
          <w:rFonts w:ascii="仿宋" w:hAnsi="仿宋" w:eastAsia="仿宋"/>
          <w:sz w:val="32"/>
          <w:szCs w:val="32"/>
        </w:rPr>
      </w:pPr>
    </w:p>
    <w:p w14:paraId="2327A84A">
      <w:pPr>
        <w:jc w:val="left"/>
        <w:rPr>
          <w:rFonts w:ascii="仿宋" w:hAnsi="仿宋" w:eastAsia="仿宋"/>
          <w:sz w:val="32"/>
          <w:szCs w:val="32"/>
        </w:rPr>
      </w:pPr>
    </w:p>
    <w:p w14:paraId="30EC7C30">
      <w:pPr>
        <w:jc w:val="left"/>
        <w:rPr>
          <w:rFonts w:ascii="仿宋" w:hAnsi="仿宋" w:eastAsia="仿宋"/>
          <w:sz w:val="32"/>
          <w:szCs w:val="32"/>
        </w:rPr>
      </w:pPr>
    </w:p>
    <w:p w14:paraId="22022DA2">
      <w:pPr>
        <w:jc w:val="left"/>
        <w:rPr>
          <w:rFonts w:ascii="仿宋" w:hAnsi="仿宋" w:eastAsia="仿宋"/>
          <w:sz w:val="32"/>
          <w:szCs w:val="32"/>
        </w:rPr>
      </w:pPr>
    </w:p>
    <w:p w14:paraId="4494DF1B">
      <w:pPr>
        <w:jc w:val="left"/>
        <w:rPr>
          <w:rFonts w:ascii="仿宋" w:hAnsi="仿宋" w:eastAsia="仿宋"/>
          <w:sz w:val="32"/>
          <w:szCs w:val="32"/>
        </w:rPr>
      </w:pPr>
    </w:p>
    <w:p w14:paraId="57CB687A">
      <w:pPr>
        <w:jc w:val="left"/>
        <w:rPr>
          <w:rFonts w:ascii="仿宋" w:hAnsi="仿宋" w:eastAsia="仿宋"/>
          <w:sz w:val="32"/>
          <w:szCs w:val="32"/>
        </w:rPr>
      </w:pPr>
    </w:p>
    <w:p w14:paraId="00B77722">
      <w:pPr>
        <w:jc w:val="left"/>
        <w:rPr>
          <w:rFonts w:ascii="仿宋" w:hAnsi="仿宋" w:eastAsia="仿宋"/>
          <w:sz w:val="32"/>
          <w:szCs w:val="32"/>
        </w:rPr>
      </w:pPr>
    </w:p>
    <w:p w14:paraId="546B2C04">
      <w:pPr>
        <w:jc w:val="center"/>
        <w:rPr>
          <w:rFonts w:hint="eastAsia" w:ascii="黑体" w:hAnsi="黑体" w:eastAsia="黑体"/>
          <w:sz w:val="32"/>
          <w:szCs w:val="32"/>
        </w:rPr>
      </w:pPr>
    </w:p>
    <w:p w14:paraId="6FD1930E">
      <w:pPr>
        <w:jc w:val="center"/>
        <w:rPr>
          <w:rFonts w:hint="eastAsia" w:ascii="黑体" w:hAnsi="黑体" w:eastAsia="黑体"/>
          <w:sz w:val="32"/>
          <w:szCs w:val="32"/>
        </w:rPr>
      </w:pPr>
    </w:p>
    <w:p w14:paraId="08C38348">
      <w:pPr>
        <w:jc w:val="center"/>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highlight w:val="yellow"/>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w:t>
      </w:r>
      <w:r>
        <w:rPr>
          <w:rFonts w:hint="eastAsia" w:ascii="仿宋" w:hAnsi="仿宋" w:eastAsia="仿宋"/>
          <w:sz w:val="32"/>
          <w:szCs w:val="32"/>
          <w:highlight w:val="none"/>
        </w:rPr>
        <w:t>支总预算1396</w:t>
      </w:r>
      <w:r>
        <w:rPr>
          <w:rFonts w:hint="eastAsia" w:ascii="仿宋" w:hAnsi="仿宋" w:eastAsia="仿宋"/>
          <w:sz w:val="32"/>
          <w:szCs w:val="32"/>
          <w:highlight w:val="none"/>
          <w:lang w:val="en-US" w:eastAsia="zh-CN"/>
        </w:rPr>
        <w:t>.</w:t>
      </w:r>
      <w:r>
        <w:rPr>
          <w:rFonts w:hint="eastAsia" w:ascii="仿宋" w:hAnsi="仿宋" w:eastAsia="仿宋"/>
          <w:sz w:val="32"/>
          <w:szCs w:val="32"/>
          <w:highlight w:val="none"/>
        </w:rPr>
        <w:t>6</w:t>
      </w:r>
      <w:r>
        <w:rPr>
          <w:rFonts w:hint="eastAsia" w:ascii="仿宋" w:hAnsi="仿宋" w:eastAsia="仿宋"/>
          <w:sz w:val="32"/>
          <w:szCs w:val="32"/>
          <w:highlight w:val="none"/>
          <w:lang w:val="en-US" w:eastAsia="zh-CN"/>
        </w:rPr>
        <w:t>8</w:t>
      </w:r>
      <w:r>
        <w:rPr>
          <w:rFonts w:hint="eastAsia" w:ascii="仿宋" w:hAnsi="仿宋" w:eastAsia="仿宋"/>
          <w:sz w:val="32"/>
          <w:szCs w:val="32"/>
          <w:highlight w:val="none"/>
        </w:rPr>
        <w:t>万元，比 202</w:t>
      </w:r>
      <w:r>
        <w:rPr>
          <w:rFonts w:hint="eastAsia" w:ascii="仿宋" w:hAnsi="仿宋" w:eastAsia="仿宋"/>
          <w:sz w:val="32"/>
          <w:szCs w:val="32"/>
          <w:highlight w:val="none"/>
          <w:lang w:val="en-US" w:eastAsia="zh-CN"/>
        </w:rPr>
        <w:t>4</w:t>
      </w:r>
      <w:r>
        <w:rPr>
          <w:rFonts w:hint="eastAsia" w:ascii="仿宋" w:hAnsi="仿宋" w:eastAsia="仿宋"/>
          <w:sz w:val="32"/>
          <w:szCs w:val="32"/>
          <w:highlight w:val="none"/>
        </w:rPr>
        <w:t>年预算数 1459.89万元减</w:t>
      </w:r>
      <w:r>
        <w:rPr>
          <w:rFonts w:hint="eastAsia" w:ascii="仿宋" w:hAnsi="仿宋" w:eastAsia="仿宋"/>
          <w:sz w:val="32"/>
          <w:szCs w:val="32"/>
          <w:highlight w:val="none"/>
          <w:lang w:val="en-US" w:eastAsia="zh-CN"/>
        </w:rPr>
        <w:t>少</w:t>
      </w:r>
      <w:r>
        <w:rPr>
          <w:rFonts w:hint="eastAsia" w:ascii="仿宋" w:hAnsi="仿宋" w:eastAsia="仿宋"/>
          <w:sz w:val="32"/>
          <w:szCs w:val="32"/>
          <w:highlight w:val="none"/>
        </w:rPr>
        <w:t xml:space="preserve"> </w:t>
      </w:r>
      <w:r>
        <w:rPr>
          <w:rFonts w:hint="eastAsia" w:ascii="仿宋" w:hAnsi="仿宋" w:eastAsia="仿宋"/>
          <w:sz w:val="32"/>
          <w:szCs w:val="32"/>
          <w:highlight w:val="none"/>
          <w:lang w:val="en-US" w:eastAsia="zh-CN"/>
        </w:rPr>
        <w:t>63.21</w:t>
      </w:r>
      <w:r>
        <w:rPr>
          <w:rFonts w:hint="eastAsia" w:ascii="仿宋" w:hAnsi="仿宋" w:eastAsia="仿宋"/>
          <w:sz w:val="32"/>
          <w:szCs w:val="32"/>
          <w:highlight w:val="none"/>
        </w:rPr>
        <w:t>万元，主要原因：</w:t>
      </w:r>
      <w:r>
        <w:rPr>
          <w:rFonts w:hint="eastAsia" w:ascii="仿宋" w:hAnsi="仿宋" w:eastAsia="仿宋"/>
          <w:sz w:val="32"/>
          <w:szCs w:val="32"/>
          <w:highlight w:val="none"/>
          <w:lang w:val="en-US" w:eastAsia="zh-CN"/>
        </w:rPr>
        <w:t>2025年职业年金指标未做预算、调出6人</w:t>
      </w:r>
      <w:r>
        <w:rPr>
          <w:rFonts w:hint="eastAsia" w:ascii="仿宋" w:hAnsi="仿宋" w:eastAsia="仿宋"/>
          <w:sz w:val="32"/>
          <w:szCs w:val="32"/>
          <w:highlight w:val="none"/>
        </w:rPr>
        <w:t>。</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 1396</w:t>
      </w:r>
      <w:r>
        <w:rPr>
          <w:rFonts w:hint="eastAsia" w:ascii="仿宋" w:hAnsi="仿宋" w:eastAsia="仿宋"/>
          <w:sz w:val="32"/>
          <w:szCs w:val="32"/>
          <w:lang w:val="en-US" w:eastAsia="zh-CN"/>
        </w:rPr>
        <w:t>.</w:t>
      </w:r>
      <w:r>
        <w:rPr>
          <w:rFonts w:hint="eastAsia" w:ascii="仿宋" w:hAnsi="仿宋" w:eastAsia="仿宋"/>
          <w:sz w:val="32"/>
          <w:szCs w:val="32"/>
        </w:rPr>
        <w:t>6</w:t>
      </w:r>
      <w:r>
        <w:rPr>
          <w:rFonts w:hint="eastAsia" w:ascii="仿宋" w:hAnsi="仿宋" w:eastAsia="仿宋"/>
          <w:sz w:val="32"/>
          <w:szCs w:val="32"/>
          <w:lang w:val="en-US" w:eastAsia="zh-CN"/>
        </w:rPr>
        <w:t>8</w:t>
      </w:r>
      <w:r>
        <w:rPr>
          <w:rFonts w:hint="eastAsia" w:ascii="仿宋" w:hAnsi="仿宋" w:eastAsia="仿宋"/>
          <w:sz w:val="32"/>
          <w:szCs w:val="32"/>
        </w:rPr>
        <w:t>万元，其中：一般公共预算收入1396</w:t>
      </w:r>
      <w:r>
        <w:rPr>
          <w:rFonts w:hint="eastAsia" w:ascii="仿宋" w:hAnsi="仿宋" w:eastAsia="仿宋"/>
          <w:sz w:val="32"/>
          <w:szCs w:val="32"/>
          <w:lang w:val="en-US" w:eastAsia="zh-CN"/>
        </w:rPr>
        <w:t>.</w:t>
      </w:r>
      <w:r>
        <w:rPr>
          <w:rFonts w:hint="eastAsia" w:ascii="仿宋" w:hAnsi="仿宋" w:eastAsia="仿宋"/>
          <w:sz w:val="32"/>
          <w:szCs w:val="32"/>
        </w:rPr>
        <w:t>6</w:t>
      </w:r>
      <w:r>
        <w:rPr>
          <w:rFonts w:hint="eastAsia" w:ascii="仿宋" w:hAnsi="仿宋" w:eastAsia="仿宋"/>
          <w:sz w:val="32"/>
          <w:szCs w:val="32"/>
          <w:lang w:val="en-US" w:eastAsia="zh-CN"/>
        </w:rPr>
        <w:t>8</w:t>
      </w:r>
      <w:r>
        <w:rPr>
          <w:rFonts w:hint="eastAsia" w:ascii="仿宋" w:hAnsi="仿宋" w:eastAsia="仿宋"/>
          <w:sz w:val="32"/>
          <w:szCs w:val="32"/>
        </w:rPr>
        <w:t xml:space="preserve"> 万元，占</w:t>
      </w:r>
      <w:r>
        <w:rPr>
          <w:rFonts w:hint="eastAsia" w:ascii="仿宋" w:hAnsi="仿宋" w:eastAsia="仿宋"/>
          <w:sz w:val="32"/>
          <w:szCs w:val="32"/>
          <w:lang w:val="en-US" w:eastAsia="zh-CN"/>
        </w:rPr>
        <w:t>100</w:t>
      </w:r>
      <w:r>
        <w:rPr>
          <w:rFonts w:hint="eastAsia" w:ascii="仿宋" w:hAnsi="仿宋" w:eastAsia="仿宋"/>
          <w:sz w:val="32"/>
          <w:szCs w:val="32"/>
        </w:rPr>
        <w:t xml:space="preserve">%；政府性基金收入 </w:t>
      </w:r>
      <w:r>
        <w:rPr>
          <w:rFonts w:hint="eastAsia" w:ascii="仿宋" w:hAnsi="仿宋" w:eastAsia="仿宋"/>
          <w:sz w:val="32"/>
          <w:szCs w:val="32"/>
          <w:lang w:val="en-US" w:eastAsia="zh-CN"/>
        </w:rPr>
        <w:t>0</w:t>
      </w:r>
      <w:r>
        <w:rPr>
          <w:rFonts w:hint="eastAsia" w:ascii="仿宋" w:hAnsi="仿宋" w:eastAsia="仿宋"/>
          <w:sz w:val="32"/>
          <w:szCs w:val="32"/>
        </w:rPr>
        <w:t xml:space="preserve"> 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年支出预算1396</w:t>
      </w:r>
      <w:r>
        <w:rPr>
          <w:rFonts w:hint="eastAsia" w:ascii="仿宋" w:hAnsi="仿宋" w:eastAsia="仿宋"/>
          <w:sz w:val="32"/>
          <w:szCs w:val="32"/>
          <w:lang w:val="en-US" w:eastAsia="zh-CN"/>
        </w:rPr>
        <w:t>.</w:t>
      </w:r>
      <w:r>
        <w:rPr>
          <w:rFonts w:hint="eastAsia" w:ascii="仿宋" w:hAnsi="仿宋" w:eastAsia="仿宋"/>
          <w:sz w:val="32"/>
          <w:szCs w:val="32"/>
        </w:rPr>
        <w:t>6</w:t>
      </w:r>
      <w:r>
        <w:rPr>
          <w:rFonts w:hint="eastAsia" w:ascii="仿宋" w:hAnsi="仿宋" w:eastAsia="仿宋"/>
          <w:sz w:val="32"/>
          <w:szCs w:val="32"/>
          <w:lang w:val="en-US" w:eastAsia="zh-CN"/>
        </w:rPr>
        <w:t>8</w:t>
      </w:r>
      <w:r>
        <w:rPr>
          <w:rFonts w:hint="eastAsia" w:ascii="仿宋" w:hAnsi="仿宋" w:eastAsia="仿宋"/>
          <w:sz w:val="32"/>
          <w:szCs w:val="32"/>
        </w:rPr>
        <w:t>万元，其中：基本支出1361</w:t>
      </w:r>
      <w:r>
        <w:rPr>
          <w:rFonts w:hint="eastAsia" w:ascii="仿宋" w:hAnsi="仿宋" w:eastAsia="仿宋"/>
          <w:sz w:val="32"/>
          <w:szCs w:val="32"/>
          <w:lang w:val="en-US" w:eastAsia="zh-CN"/>
        </w:rPr>
        <w:t>.</w:t>
      </w:r>
      <w:r>
        <w:rPr>
          <w:rFonts w:hint="eastAsia" w:ascii="仿宋" w:hAnsi="仿宋" w:eastAsia="仿宋"/>
          <w:sz w:val="32"/>
          <w:szCs w:val="32"/>
        </w:rPr>
        <w:t>14万元，占</w:t>
      </w:r>
      <w:r>
        <w:rPr>
          <w:rFonts w:hint="eastAsia" w:ascii="仿宋" w:hAnsi="仿宋" w:eastAsia="仿宋"/>
          <w:sz w:val="32"/>
          <w:szCs w:val="32"/>
          <w:lang w:val="en-US" w:eastAsia="zh-CN"/>
        </w:rPr>
        <w:t>97.46</w:t>
      </w:r>
      <w:r>
        <w:rPr>
          <w:rFonts w:hint="eastAsia" w:ascii="仿宋" w:hAnsi="仿宋" w:eastAsia="仿宋"/>
          <w:sz w:val="32"/>
          <w:szCs w:val="32"/>
        </w:rPr>
        <w:t>%；项目支出 35</w:t>
      </w:r>
      <w:r>
        <w:rPr>
          <w:rFonts w:hint="eastAsia" w:ascii="仿宋" w:hAnsi="仿宋" w:eastAsia="仿宋"/>
          <w:sz w:val="32"/>
          <w:szCs w:val="32"/>
          <w:lang w:val="en-US" w:eastAsia="zh-CN"/>
        </w:rPr>
        <w:t>.</w:t>
      </w:r>
      <w:r>
        <w:rPr>
          <w:rFonts w:hint="eastAsia" w:ascii="仿宋" w:hAnsi="仿宋" w:eastAsia="仿宋"/>
          <w:sz w:val="32"/>
          <w:szCs w:val="32"/>
        </w:rPr>
        <w:t>5</w:t>
      </w:r>
      <w:r>
        <w:rPr>
          <w:rFonts w:hint="eastAsia" w:ascii="仿宋" w:hAnsi="仿宋" w:eastAsia="仿宋"/>
          <w:sz w:val="32"/>
          <w:szCs w:val="32"/>
          <w:lang w:val="en-US" w:eastAsia="zh-CN"/>
        </w:rPr>
        <w:t>4</w:t>
      </w:r>
      <w:r>
        <w:rPr>
          <w:rFonts w:hint="eastAsia" w:ascii="仿宋" w:hAnsi="仿宋" w:eastAsia="仿宋"/>
          <w:sz w:val="32"/>
          <w:szCs w:val="32"/>
        </w:rPr>
        <w:t xml:space="preserve"> 万元，占</w:t>
      </w:r>
      <w:r>
        <w:rPr>
          <w:rFonts w:hint="eastAsia" w:ascii="仿宋" w:hAnsi="仿宋" w:eastAsia="仿宋"/>
          <w:sz w:val="32"/>
          <w:szCs w:val="32"/>
          <w:lang w:val="en-US" w:eastAsia="zh-CN"/>
        </w:rPr>
        <w:t>2.54</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年财政拨款收支总预算1396</w:t>
      </w:r>
      <w:r>
        <w:rPr>
          <w:rFonts w:hint="eastAsia" w:ascii="仿宋" w:hAnsi="仿宋" w:eastAsia="仿宋"/>
          <w:sz w:val="32"/>
          <w:szCs w:val="32"/>
          <w:lang w:val="en-US" w:eastAsia="zh-CN"/>
        </w:rPr>
        <w:t>.</w:t>
      </w:r>
      <w:r>
        <w:rPr>
          <w:rFonts w:hint="eastAsia" w:ascii="仿宋" w:hAnsi="仿宋" w:eastAsia="仿宋"/>
          <w:sz w:val="32"/>
          <w:szCs w:val="32"/>
        </w:rPr>
        <w:t>6</w:t>
      </w:r>
      <w:r>
        <w:rPr>
          <w:rFonts w:hint="eastAsia" w:ascii="仿宋" w:hAnsi="仿宋" w:eastAsia="仿宋"/>
          <w:sz w:val="32"/>
          <w:szCs w:val="32"/>
          <w:lang w:val="en-US" w:eastAsia="zh-CN"/>
        </w:rPr>
        <w:t>8</w:t>
      </w:r>
      <w:r>
        <w:rPr>
          <w:rFonts w:hint="eastAsia" w:ascii="仿宋" w:hAnsi="仿宋" w:eastAsia="仿宋"/>
          <w:sz w:val="32"/>
          <w:szCs w:val="32"/>
        </w:rPr>
        <w:t>万元，其中：本年收入1396</w:t>
      </w:r>
      <w:r>
        <w:rPr>
          <w:rFonts w:hint="eastAsia" w:ascii="仿宋" w:hAnsi="仿宋" w:eastAsia="仿宋"/>
          <w:sz w:val="32"/>
          <w:szCs w:val="32"/>
          <w:lang w:val="en-US" w:eastAsia="zh-CN"/>
        </w:rPr>
        <w:t>.</w:t>
      </w:r>
      <w:r>
        <w:rPr>
          <w:rFonts w:hint="eastAsia" w:ascii="仿宋" w:hAnsi="仿宋" w:eastAsia="仿宋"/>
          <w:sz w:val="32"/>
          <w:szCs w:val="32"/>
        </w:rPr>
        <w:t>6</w:t>
      </w:r>
      <w:r>
        <w:rPr>
          <w:rFonts w:hint="eastAsia" w:ascii="仿宋" w:hAnsi="仿宋" w:eastAsia="仿宋"/>
          <w:sz w:val="32"/>
          <w:szCs w:val="32"/>
          <w:lang w:val="en-US" w:eastAsia="zh-CN"/>
        </w:rPr>
        <w:t>8</w:t>
      </w:r>
      <w:r>
        <w:rPr>
          <w:rFonts w:hint="eastAsia" w:ascii="仿宋" w:hAnsi="仿宋" w:eastAsia="仿宋"/>
          <w:sz w:val="32"/>
          <w:szCs w:val="32"/>
        </w:rPr>
        <w:t xml:space="preserve"> 万元。本年支出1396</w:t>
      </w:r>
      <w:r>
        <w:rPr>
          <w:rFonts w:hint="eastAsia" w:ascii="仿宋" w:hAnsi="仿宋" w:eastAsia="仿宋"/>
          <w:sz w:val="32"/>
          <w:szCs w:val="32"/>
          <w:lang w:val="en-US" w:eastAsia="zh-CN"/>
        </w:rPr>
        <w:t>.</w:t>
      </w:r>
      <w:r>
        <w:rPr>
          <w:rFonts w:hint="eastAsia" w:ascii="仿宋" w:hAnsi="仿宋" w:eastAsia="仿宋"/>
          <w:sz w:val="32"/>
          <w:szCs w:val="32"/>
        </w:rPr>
        <w:t>6</w:t>
      </w:r>
      <w:r>
        <w:rPr>
          <w:rFonts w:hint="eastAsia" w:ascii="仿宋" w:hAnsi="仿宋" w:eastAsia="仿宋"/>
          <w:sz w:val="32"/>
          <w:szCs w:val="32"/>
          <w:lang w:val="en-US" w:eastAsia="zh-CN"/>
        </w:rPr>
        <w:t>8</w:t>
      </w:r>
      <w:r>
        <w:rPr>
          <w:rFonts w:hint="eastAsia" w:ascii="仿宋" w:hAnsi="仿宋" w:eastAsia="仿宋"/>
          <w:sz w:val="32"/>
          <w:szCs w:val="32"/>
        </w:rPr>
        <w:t>万元，支出包括：</w:t>
      </w:r>
      <w:r>
        <w:rPr>
          <w:rFonts w:hint="eastAsia" w:ascii="仿宋" w:hAnsi="仿宋" w:eastAsia="仿宋"/>
          <w:sz w:val="32"/>
          <w:szCs w:val="32"/>
          <w:lang w:val="en-US" w:eastAsia="zh-CN"/>
        </w:rPr>
        <w:t>教育</w:t>
      </w:r>
      <w:r>
        <w:rPr>
          <w:rFonts w:hint="eastAsia" w:ascii="仿宋" w:hAnsi="仿宋" w:eastAsia="仿宋"/>
          <w:sz w:val="32"/>
          <w:szCs w:val="32"/>
        </w:rPr>
        <w:t>支出1124</w:t>
      </w:r>
      <w:r>
        <w:rPr>
          <w:rFonts w:hint="eastAsia" w:ascii="仿宋" w:hAnsi="仿宋" w:eastAsia="仿宋"/>
          <w:sz w:val="32"/>
          <w:szCs w:val="32"/>
          <w:lang w:val="en-US" w:eastAsia="zh-CN"/>
        </w:rPr>
        <w:t>.</w:t>
      </w:r>
      <w:r>
        <w:rPr>
          <w:rFonts w:hint="eastAsia" w:ascii="仿宋" w:hAnsi="仿宋" w:eastAsia="仿宋"/>
          <w:sz w:val="32"/>
          <w:szCs w:val="32"/>
        </w:rPr>
        <w:t>6</w:t>
      </w:r>
      <w:r>
        <w:rPr>
          <w:rFonts w:hint="eastAsia" w:ascii="仿宋" w:hAnsi="仿宋" w:eastAsia="仿宋"/>
          <w:sz w:val="32"/>
          <w:szCs w:val="32"/>
          <w:lang w:val="en-US" w:eastAsia="zh-CN"/>
        </w:rPr>
        <w:t>4</w:t>
      </w:r>
      <w:r>
        <w:rPr>
          <w:rFonts w:hint="eastAsia" w:ascii="仿宋" w:hAnsi="仿宋" w:eastAsia="仿宋"/>
          <w:sz w:val="32"/>
          <w:szCs w:val="32"/>
        </w:rPr>
        <w:t>万元，社会保障和就业支出154</w:t>
      </w:r>
      <w:r>
        <w:rPr>
          <w:rFonts w:hint="eastAsia" w:ascii="仿宋" w:hAnsi="仿宋" w:eastAsia="仿宋"/>
          <w:sz w:val="32"/>
          <w:szCs w:val="32"/>
          <w:lang w:val="en-US" w:eastAsia="zh-CN"/>
        </w:rPr>
        <w:t>.</w:t>
      </w:r>
      <w:r>
        <w:rPr>
          <w:rFonts w:hint="eastAsia" w:ascii="仿宋" w:hAnsi="仿宋" w:eastAsia="仿宋"/>
          <w:sz w:val="32"/>
          <w:szCs w:val="32"/>
        </w:rPr>
        <w:t>1</w:t>
      </w:r>
      <w:r>
        <w:rPr>
          <w:rFonts w:hint="eastAsia" w:ascii="仿宋" w:hAnsi="仿宋" w:eastAsia="仿宋"/>
          <w:sz w:val="32"/>
          <w:szCs w:val="32"/>
          <w:lang w:val="en-US" w:eastAsia="zh-CN"/>
        </w:rPr>
        <w:t>7</w:t>
      </w:r>
      <w:r>
        <w:rPr>
          <w:rFonts w:hint="eastAsia" w:ascii="仿宋" w:hAnsi="仿宋" w:eastAsia="仿宋"/>
          <w:sz w:val="32"/>
          <w:szCs w:val="32"/>
        </w:rPr>
        <w:t>万元，住房保障支出117</w:t>
      </w:r>
      <w:r>
        <w:rPr>
          <w:rFonts w:hint="eastAsia" w:ascii="仿宋" w:hAnsi="仿宋" w:eastAsia="仿宋"/>
          <w:sz w:val="32"/>
          <w:szCs w:val="32"/>
          <w:lang w:val="en-US" w:eastAsia="zh-CN"/>
        </w:rPr>
        <w:t>.</w:t>
      </w:r>
      <w:r>
        <w:rPr>
          <w:rFonts w:hint="eastAsia" w:ascii="仿宋" w:hAnsi="仿宋" w:eastAsia="仿宋"/>
          <w:sz w:val="32"/>
          <w:szCs w:val="32"/>
        </w:rPr>
        <w:t>87万元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年一般公共预算当年拨款1396</w:t>
      </w:r>
      <w:r>
        <w:rPr>
          <w:rFonts w:hint="eastAsia" w:ascii="仿宋" w:hAnsi="仿宋" w:eastAsia="仿宋"/>
          <w:sz w:val="32"/>
          <w:szCs w:val="32"/>
          <w:lang w:val="en-US" w:eastAsia="zh-CN"/>
        </w:rPr>
        <w:t>.</w:t>
      </w:r>
      <w:r>
        <w:rPr>
          <w:rFonts w:hint="eastAsia" w:ascii="仿宋" w:hAnsi="仿宋" w:eastAsia="仿宋"/>
          <w:sz w:val="32"/>
          <w:szCs w:val="32"/>
        </w:rPr>
        <w:t>6</w:t>
      </w:r>
      <w:r>
        <w:rPr>
          <w:rFonts w:hint="eastAsia" w:ascii="仿宋" w:hAnsi="仿宋" w:eastAsia="仿宋"/>
          <w:sz w:val="32"/>
          <w:szCs w:val="32"/>
          <w:lang w:val="en-US" w:eastAsia="zh-CN"/>
        </w:rPr>
        <w:t>8</w:t>
      </w:r>
      <w:r>
        <w:rPr>
          <w:rFonts w:hint="eastAsia" w:ascii="仿宋" w:hAnsi="仿宋" w:eastAsia="仿宋"/>
          <w:sz w:val="32"/>
          <w:szCs w:val="32"/>
        </w:rPr>
        <w:t>万元，其中：基本支出1361</w:t>
      </w:r>
      <w:r>
        <w:rPr>
          <w:rFonts w:hint="eastAsia" w:ascii="仿宋" w:hAnsi="仿宋" w:eastAsia="仿宋"/>
          <w:sz w:val="32"/>
          <w:szCs w:val="32"/>
          <w:lang w:val="en-US" w:eastAsia="zh-CN"/>
        </w:rPr>
        <w:t>.</w:t>
      </w:r>
      <w:r>
        <w:rPr>
          <w:rFonts w:hint="eastAsia" w:ascii="仿宋" w:hAnsi="仿宋" w:eastAsia="仿宋"/>
          <w:sz w:val="32"/>
          <w:szCs w:val="32"/>
        </w:rPr>
        <w:t>14万元，占</w:t>
      </w:r>
      <w:r>
        <w:rPr>
          <w:rFonts w:hint="eastAsia" w:ascii="仿宋" w:hAnsi="仿宋" w:eastAsia="仿宋"/>
          <w:sz w:val="32"/>
          <w:szCs w:val="32"/>
          <w:lang w:val="en-US" w:eastAsia="zh-CN"/>
        </w:rPr>
        <w:t>97.46</w:t>
      </w:r>
      <w:r>
        <w:rPr>
          <w:rFonts w:hint="eastAsia" w:ascii="仿宋" w:hAnsi="仿宋" w:eastAsia="仿宋"/>
          <w:sz w:val="32"/>
          <w:szCs w:val="32"/>
        </w:rPr>
        <w:t>%；项目支出 35</w:t>
      </w:r>
      <w:r>
        <w:rPr>
          <w:rFonts w:hint="eastAsia" w:ascii="仿宋" w:hAnsi="仿宋" w:eastAsia="仿宋"/>
          <w:sz w:val="32"/>
          <w:szCs w:val="32"/>
          <w:lang w:val="en-US" w:eastAsia="zh-CN"/>
        </w:rPr>
        <w:t>.</w:t>
      </w:r>
      <w:r>
        <w:rPr>
          <w:rFonts w:hint="eastAsia" w:ascii="仿宋" w:hAnsi="仿宋" w:eastAsia="仿宋"/>
          <w:sz w:val="32"/>
          <w:szCs w:val="32"/>
        </w:rPr>
        <w:t>5</w:t>
      </w:r>
      <w:r>
        <w:rPr>
          <w:rFonts w:hint="eastAsia" w:ascii="仿宋" w:hAnsi="仿宋" w:eastAsia="仿宋"/>
          <w:sz w:val="32"/>
          <w:szCs w:val="32"/>
          <w:lang w:val="en-US" w:eastAsia="zh-CN"/>
        </w:rPr>
        <w:t>4</w:t>
      </w:r>
      <w:r>
        <w:rPr>
          <w:rFonts w:hint="eastAsia" w:ascii="仿宋" w:hAnsi="仿宋" w:eastAsia="仿宋"/>
          <w:sz w:val="32"/>
          <w:szCs w:val="32"/>
        </w:rPr>
        <w:t>万元，占</w:t>
      </w:r>
      <w:r>
        <w:rPr>
          <w:rFonts w:hint="eastAsia" w:ascii="仿宋" w:hAnsi="仿宋" w:eastAsia="仿宋"/>
          <w:sz w:val="32"/>
          <w:szCs w:val="32"/>
          <w:lang w:val="en-US" w:eastAsia="zh-CN"/>
        </w:rPr>
        <w:t>2.54</w:t>
      </w:r>
      <w:r>
        <w:rPr>
          <w:rFonts w:hint="eastAsia" w:ascii="仿宋" w:hAnsi="仿宋" w:eastAsia="仿宋"/>
          <w:sz w:val="32"/>
          <w:szCs w:val="32"/>
        </w:rPr>
        <w:t>%。基本支出中，人员经费1341</w:t>
      </w:r>
      <w:r>
        <w:rPr>
          <w:rFonts w:hint="eastAsia" w:ascii="仿宋" w:hAnsi="仿宋" w:eastAsia="仿宋"/>
          <w:sz w:val="32"/>
          <w:szCs w:val="32"/>
          <w:lang w:val="en-US" w:eastAsia="zh-CN"/>
        </w:rPr>
        <w:t>.</w:t>
      </w:r>
      <w:r>
        <w:rPr>
          <w:rFonts w:hint="eastAsia" w:ascii="仿宋" w:hAnsi="仿宋" w:eastAsia="仿宋"/>
          <w:sz w:val="32"/>
          <w:szCs w:val="32"/>
        </w:rPr>
        <w:t>9</w:t>
      </w:r>
      <w:r>
        <w:rPr>
          <w:rFonts w:hint="eastAsia" w:ascii="仿宋" w:hAnsi="仿宋" w:eastAsia="仿宋"/>
          <w:sz w:val="32"/>
          <w:szCs w:val="32"/>
          <w:lang w:val="en-US" w:eastAsia="zh-CN"/>
        </w:rPr>
        <w:t>2</w:t>
      </w:r>
      <w:r>
        <w:rPr>
          <w:rFonts w:hint="eastAsia" w:ascii="仿宋" w:hAnsi="仿宋" w:eastAsia="仿宋"/>
          <w:sz w:val="32"/>
          <w:szCs w:val="32"/>
        </w:rPr>
        <w:t>万元，占</w:t>
      </w:r>
      <w:r>
        <w:rPr>
          <w:rFonts w:hint="eastAsia" w:ascii="仿宋" w:hAnsi="仿宋" w:eastAsia="仿宋"/>
          <w:sz w:val="32"/>
          <w:szCs w:val="32"/>
          <w:lang w:val="en-US" w:eastAsia="zh-CN"/>
        </w:rPr>
        <w:t>98.59</w:t>
      </w:r>
      <w:r>
        <w:rPr>
          <w:rFonts w:hint="eastAsia" w:ascii="仿宋" w:hAnsi="仿宋" w:eastAsia="仿宋"/>
          <w:sz w:val="32"/>
          <w:szCs w:val="32"/>
        </w:rPr>
        <w:t>%；公用经费19</w:t>
      </w:r>
      <w:r>
        <w:rPr>
          <w:rFonts w:hint="eastAsia" w:ascii="仿宋" w:hAnsi="仿宋" w:eastAsia="仿宋"/>
          <w:sz w:val="32"/>
          <w:szCs w:val="32"/>
          <w:lang w:val="en-US" w:eastAsia="zh-CN"/>
        </w:rPr>
        <w:t>.</w:t>
      </w:r>
      <w:r>
        <w:rPr>
          <w:rFonts w:hint="eastAsia" w:ascii="仿宋" w:hAnsi="仿宋" w:eastAsia="仿宋"/>
          <w:sz w:val="32"/>
          <w:szCs w:val="32"/>
        </w:rPr>
        <w:t>22万元，占</w:t>
      </w:r>
      <w:r>
        <w:rPr>
          <w:rFonts w:hint="eastAsia" w:ascii="仿宋" w:hAnsi="仿宋" w:eastAsia="仿宋"/>
          <w:sz w:val="32"/>
          <w:szCs w:val="32"/>
          <w:lang w:val="en-US" w:eastAsia="zh-CN"/>
        </w:rPr>
        <w:t>1.41</w:t>
      </w:r>
      <w:r>
        <w:rPr>
          <w:rFonts w:hint="eastAsia" w:ascii="仿宋" w:hAnsi="仿宋" w:eastAsia="仿宋"/>
          <w:sz w:val="32"/>
          <w:szCs w:val="32"/>
        </w:rPr>
        <w:t>%。</w:t>
      </w:r>
    </w:p>
    <w:p w14:paraId="1726F483">
      <w:pPr>
        <w:pStyle w:val="9"/>
        <w:shd w:val="clear"/>
        <w:ind w:firstLine="640" w:firstLineChars="200"/>
        <w:rPr>
          <w:rFonts w:ascii="仿宋" w:hAnsi="仿宋" w:eastAsia="仿宋"/>
          <w:sz w:val="32"/>
          <w:szCs w:val="32"/>
        </w:rPr>
      </w:pPr>
      <w:r>
        <w:rPr>
          <w:rFonts w:hint="eastAsia" w:ascii="仿宋" w:hAnsi="仿宋" w:eastAsia="仿宋"/>
          <w:sz w:val="32"/>
          <w:szCs w:val="32"/>
          <w:lang w:val="en-US" w:eastAsia="zh-CN"/>
        </w:rPr>
        <w:t>教育支</w:t>
      </w:r>
      <w:r>
        <w:rPr>
          <w:rFonts w:hint="eastAsia" w:ascii="仿宋" w:hAnsi="仿宋" w:eastAsia="仿宋"/>
          <w:sz w:val="32"/>
          <w:szCs w:val="32"/>
        </w:rPr>
        <w:t>出1124</w:t>
      </w:r>
      <w:r>
        <w:rPr>
          <w:rFonts w:hint="eastAsia" w:ascii="仿宋" w:hAnsi="仿宋" w:eastAsia="仿宋"/>
          <w:sz w:val="32"/>
          <w:szCs w:val="32"/>
          <w:lang w:val="en-US" w:eastAsia="zh-CN"/>
        </w:rPr>
        <w:t>.</w:t>
      </w:r>
      <w:r>
        <w:rPr>
          <w:rFonts w:hint="eastAsia" w:ascii="仿宋" w:hAnsi="仿宋" w:eastAsia="仿宋"/>
          <w:sz w:val="32"/>
          <w:szCs w:val="32"/>
        </w:rPr>
        <w:t>6</w:t>
      </w:r>
      <w:r>
        <w:rPr>
          <w:rFonts w:hint="eastAsia" w:ascii="仿宋" w:hAnsi="仿宋" w:eastAsia="仿宋"/>
          <w:sz w:val="32"/>
          <w:szCs w:val="32"/>
          <w:lang w:val="en-US" w:eastAsia="zh-CN"/>
        </w:rPr>
        <w:t>4</w:t>
      </w:r>
      <w:r>
        <w:rPr>
          <w:rFonts w:hint="eastAsia" w:ascii="仿宋" w:hAnsi="仿宋" w:eastAsia="仿宋"/>
          <w:sz w:val="32"/>
          <w:szCs w:val="32"/>
        </w:rPr>
        <w:t>万元，占</w:t>
      </w:r>
      <w:r>
        <w:rPr>
          <w:rFonts w:hint="eastAsia" w:ascii="仿宋" w:hAnsi="仿宋" w:eastAsia="仿宋"/>
          <w:sz w:val="32"/>
          <w:szCs w:val="32"/>
          <w:lang w:val="en-US" w:eastAsia="zh-CN"/>
        </w:rPr>
        <w:t>80.52</w:t>
      </w:r>
      <w:r>
        <w:rPr>
          <w:rFonts w:hint="eastAsia" w:ascii="仿宋" w:hAnsi="仿宋" w:eastAsia="仿宋"/>
          <w:sz w:val="32"/>
          <w:szCs w:val="32"/>
        </w:rPr>
        <w:t>%，主要用于：</w:t>
      </w:r>
      <w:r>
        <w:rPr>
          <w:rFonts w:hint="eastAsia" w:ascii="仿宋" w:hAnsi="仿宋" w:eastAsia="仿宋"/>
          <w:kern w:val="0"/>
          <w:sz w:val="32"/>
          <w:szCs w:val="32"/>
        </w:rPr>
        <w:t>教师工资福利支出以及对个人家庭补助支出。</w:t>
      </w:r>
    </w:p>
    <w:p w14:paraId="1E38048B">
      <w:pPr>
        <w:ind w:firstLine="640" w:firstLineChars="200"/>
        <w:rPr>
          <w:rFonts w:hint="eastAsia" w:ascii="仿宋" w:hAnsi="仿宋" w:eastAsia="仿宋"/>
          <w:kern w:val="0"/>
          <w:sz w:val="32"/>
          <w:szCs w:val="32"/>
        </w:rPr>
      </w:pPr>
      <w:r>
        <w:rPr>
          <w:rFonts w:hint="eastAsia" w:ascii="仿宋" w:hAnsi="仿宋" w:eastAsia="仿宋"/>
          <w:sz w:val="32"/>
          <w:szCs w:val="32"/>
        </w:rPr>
        <w:t>社会保障和就业（类）支出154</w:t>
      </w:r>
      <w:r>
        <w:rPr>
          <w:rFonts w:hint="eastAsia" w:ascii="仿宋" w:hAnsi="仿宋" w:eastAsia="仿宋"/>
          <w:sz w:val="32"/>
          <w:szCs w:val="32"/>
          <w:lang w:val="en-US" w:eastAsia="zh-CN"/>
        </w:rPr>
        <w:t>.</w:t>
      </w:r>
      <w:r>
        <w:rPr>
          <w:rFonts w:hint="eastAsia" w:ascii="仿宋" w:hAnsi="仿宋" w:eastAsia="仿宋"/>
          <w:sz w:val="32"/>
          <w:szCs w:val="32"/>
        </w:rPr>
        <w:t>1</w:t>
      </w:r>
      <w:r>
        <w:rPr>
          <w:rFonts w:hint="eastAsia" w:ascii="仿宋" w:hAnsi="仿宋" w:eastAsia="仿宋"/>
          <w:sz w:val="32"/>
          <w:szCs w:val="32"/>
          <w:lang w:val="en-US" w:eastAsia="zh-CN"/>
        </w:rPr>
        <w:t>7</w:t>
      </w:r>
      <w:r>
        <w:rPr>
          <w:rFonts w:hint="eastAsia" w:ascii="仿宋" w:hAnsi="仿宋" w:eastAsia="仿宋"/>
          <w:sz w:val="32"/>
          <w:szCs w:val="32"/>
        </w:rPr>
        <w:t>万元，占</w:t>
      </w:r>
      <w:r>
        <w:rPr>
          <w:rFonts w:hint="eastAsia" w:ascii="仿宋" w:hAnsi="仿宋" w:eastAsia="仿宋"/>
          <w:sz w:val="32"/>
          <w:szCs w:val="32"/>
          <w:lang w:val="en-US" w:eastAsia="zh-CN"/>
        </w:rPr>
        <w:t>11.04</w:t>
      </w:r>
      <w:r>
        <w:rPr>
          <w:rFonts w:hint="eastAsia" w:ascii="仿宋" w:hAnsi="仿宋" w:eastAsia="仿宋"/>
          <w:sz w:val="32"/>
          <w:szCs w:val="32"/>
        </w:rPr>
        <w:t>%</w:t>
      </w:r>
      <w:r>
        <w:rPr>
          <w:rFonts w:hint="eastAsia" w:ascii="仿宋" w:hAnsi="仿宋" w:eastAsia="仿宋"/>
          <w:sz w:val="32"/>
          <w:szCs w:val="32"/>
          <w:lang w:eastAsia="zh-CN"/>
        </w:rPr>
        <w:t>，</w:t>
      </w:r>
      <w:r>
        <w:rPr>
          <w:rFonts w:hint="eastAsia" w:ascii="仿宋" w:hAnsi="仿宋" w:eastAsia="仿宋"/>
          <w:sz w:val="32"/>
          <w:szCs w:val="32"/>
        </w:rPr>
        <w:t>主要用于：</w:t>
      </w:r>
      <w:r>
        <w:rPr>
          <w:rFonts w:hint="eastAsia" w:ascii="仿宋" w:hAnsi="仿宋" w:eastAsia="仿宋"/>
          <w:kern w:val="0"/>
          <w:sz w:val="32"/>
          <w:szCs w:val="32"/>
        </w:rPr>
        <w:t>教师养老保险。</w:t>
      </w:r>
    </w:p>
    <w:p w14:paraId="752A0F73">
      <w:pPr>
        <w:pStyle w:val="9"/>
        <w:shd w:val="clear"/>
        <w:ind w:firstLine="640" w:firstLineChars="200"/>
        <w:rPr>
          <w:rFonts w:ascii="仿宋" w:hAnsi="仿宋" w:eastAsia="仿宋"/>
          <w:sz w:val="32"/>
          <w:szCs w:val="32"/>
        </w:rPr>
      </w:pPr>
      <w:r>
        <w:rPr>
          <w:rFonts w:hint="eastAsia" w:ascii="仿宋" w:hAnsi="仿宋" w:eastAsia="仿宋"/>
          <w:sz w:val="32"/>
          <w:szCs w:val="32"/>
        </w:rPr>
        <w:t>住房保障（类）支出 117</w:t>
      </w:r>
      <w:r>
        <w:rPr>
          <w:rFonts w:hint="eastAsia" w:ascii="仿宋" w:hAnsi="仿宋" w:eastAsia="仿宋"/>
          <w:sz w:val="32"/>
          <w:szCs w:val="32"/>
          <w:lang w:val="en-US" w:eastAsia="zh-CN"/>
        </w:rPr>
        <w:t>.</w:t>
      </w:r>
      <w:r>
        <w:rPr>
          <w:rFonts w:hint="eastAsia" w:ascii="仿宋" w:hAnsi="仿宋" w:eastAsia="仿宋"/>
          <w:sz w:val="32"/>
          <w:szCs w:val="32"/>
        </w:rPr>
        <w:t>87万元，占</w:t>
      </w:r>
      <w:r>
        <w:rPr>
          <w:rFonts w:hint="eastAsia" w:ascii="仿宋" w:hAnsi="仿宋" w:eastAsia="仿宋"/>
          <w:sz w:val="32"/>
          <w:szCs w:val="32"/>
          <w:lang w:val="en-US" w:eastAsia="zh-CN"/>
        </w:rPr>
        <w:t>8.44</w:t>
      </w:r>
      <w:r>
        <w:rPr>
          <w:rFonts w:hint="eastAsia" w:ascii="仿宋" w:hAnsi="仿宋" w:eastAsia="仿宋"/>
          <w:sz w:val="32"/>
          <w:szCs w:val="32"/>
        </w:rPr>
        <w:t>%，主要用于：</w:t>
      </w:r>
      <w:r>
        <w:rPr>
          <w:rFonts w:hint="eastAsia" w:ascii="仿宋" w:hAnsi="仿宋" w:eastAsia="仿宋"/>
          <w:kern w:val="0"/>
          <w:sz w:val="32"/>
          <w:szCs w:val="32"/>
        </w:rPr>
        <w:t>教师住房公积金支出。</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年一般公共预算基本支出1396</w:t>
      </w:r>
      <w:r>
        <w:rPr>
          <w:rFonts w:hint="eastAsia" w:ascii="仿宋" w:hAnsi="仿宋" w:eastAsia="仿宋"/>
          <w:sz w:val="32"/>
          <w:szCs w:val="32"/>
          <w:lang w:val="en-US" w:eastAsia="zh-CN"/>
        </w:rPr>
        <w:t>.</w:t>
      </w:r>
      <w:r>
        <w:rPr>
          <w:rFonts w:hint="eastAsia" w:ascii="仿宋" w:hAnsi="仿宋" w:eastAsia="仿宋"/>
          <w:sz w:val="32"/>
          <w:szCs w:val="32"/>
        </w:rPr>
        <w:t>6</w:t>
      </w:r>
      <w:r>
        <w:rPr>
          <w:rFonts w:hint="eastAsia" w:ascii="仿宋" w:hAnsi="仿宋" w:eastAsia="仿宋"/>
          <w:sz w:val="32"/>
          <w:szCs w:val="32"/>
          <w:lang w:val="en-US" w:eastAsia="zh-CN"/>
        </w:rPr>
        <w:t>8</w:t>
      </w:r>
      <w:r>
        <w:rPr>
          <w:rFonts w:hint="eastAsia" w:ascii="仿宋" w:hAnsi="仿宋" w:eastAsia="仿宋"/>
          <w:sz w:val="32"/>
          <w:szCs w:val="32"/>
        </w:rPr>
        <w:t xml:space="preserve"> 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人员经费1341</w:t>
      </w:r>
      <w:r>
        <w:rPr>
          <w:rFonts w:hint="eastAsia" w:ascii="仿宋" w:hAnsi="仿宋" w:eastAsia="仿宋"/>
          <w:sz w:val="32"/>
          <w:szCs w:val="32"/>
          <w:lang w:val="en-US" w:eastAsia="zh-CN"/>
        </w:rPr>
        <w:t>.</w:t>
      </w:r>
      <w:r>
        <w:rPr>
          <w:rFonts w:hint="eastAsia" w:ascii="仿宋" w:hAnsi="仿宋" w:eastAsia="仿宋"/>
          <w:sz w:val="32"/>
          <w:szCs w:val="32"/>
        </w:rPr>
        <w:t>9</w:t>
      </w:r>
      <w:r>
        <w:rPr>
          <w:rFonts w:hint="eastAsia" w:ascii="仿宋" w:hAnsi="仿宋" w:eastAsia="仿宋"/>
          <w:sz w:val="32"/>
          <w:szCs w:val="32"/>
          <w:lang w:val="en-US" w:eastAsia="zh-CN"/>
        </w:rPr>
        <w:t>2</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离退休费、生活补助、其他对个人和家庭补助支出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公用经费19</w:t>
      </w:r>
      <w:r>
        <w:rPr>
          <w:rFonts w:hint="eastAsia" w:ascii="仿宋" w:hAnsi="仿宋" w:eastAsia="仿宋"/>
          <w:sz w:val="32"/>
          <w:szCs w:val="32"/>
          <w:lang w:val="en-US" w:eastAsia="zh-CN"/>
        </w:rPr>
        <w:t>.</w:t>
      </w:r>
      <w:r>
        <w:rPr>
          <w:rFonts w:hint="eastAsia" w:ascii="仿宋" w:hAnsi="仿宋" w:eastAsia="仿宋"/>
          <w:sz w:val="32"/>
          <w:szCs w:val="32"/>
        </w:rPr>
        <w:t>22万元，主要包括：工会经费。</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A470FB8">
      <w:pPr>
        <w:pStyle w:val="9"/>
        <w:ind w:firstLine="640" w:firstLineChars="200"/>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w:t>
      </w:r>
      <w:r>
        <w:rPr>
          <w:rFonts w:hint="eastAsia" w:ascii="仿宋" w:hAnsi="仿宋" w:eastAsia="仿宋"/>
          <w:color w:val="auto"/>
          <w:sz w:val="32"/>
          <w:szCs w:val="32"/>
          <w:highlight w:val="none"/>
          <w:lang w:val="en-US" w:eastAsia="zh-CN"/>
        </w:rPr>
        <w:t>我单位无“三公经费”预算支出</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796C1D2E">
      <w:pPr>
        <w:ind w:firstLine="640" w:firstLineChars="200"/>
        <w:jc w:val="left"/>
        <w:rPr>
          <w:rFonts w:hint="eastAsia" w:ascii="仿宋" w:hAnsi="仿宋" w:eastAsia="仿宋"/>
          <w:color w:val="auto"/>
          <w:sz w:val="32"/>
          <w:szCs w:val="32"/>
          <w:highlight w:val="none"/>
          <w:lang w:val="en-US" w:eastAsia="zh-CN"/>
        </w:rPr>
      </w:pPr>
      <w:r>
        <w:rPr>
          <w:rFonts w:hint="eastAsia" w:ascii="仿宋" w:hAnsi="仿宋" w:eastAsia="仿宋"/>
          <w:color w:val="auto"/>
          <w:sz w:val="32"/>
          <w:szCs w:val="32"/>
          <w:highlight w:val="none"/>
        </w:rPr>
        <w:t>2</w:t>
      </w:r>
      <w:r>
        <w:rPr>
          <w:rFonts w:ascii="仿宋" w:hAnsi="仿宋" w:eastAsia="仿宋"/>
          <w:color w:val="auto"/>
          <w:sz w:val="32"/>
          <w:szCs w:val="32"/>
          <w:highlight w:val="none"/>
        </w:rPr>
        <w:t>02</w:t>
      </w:r>
      <w:r>
        <w:rPr>
          <w:rFonts w:hint="eastAsia" w:ascii="仿宋" w:hAnsi="仿宋" w:eastAsia="仿宋"/>
          <w:color w:val="auto"/>
          <w:sz w:val="32"/>
          <w:szCs w:val="32"/>
          <w:highlight w:val="none"/>
          <w:lang w:val="en-US" w:eastAsia="zh-CN"/>
        </w:rPr>
        <w:t>5</w:t>
      </w:r>
      <w:r>
        <w:rPr>
          <w:rFonts w:hint="eastAsia" w:ascii="仿宋" w:hAnsi="仿宋" w:eastAsia="仿宋"/>
          <w:color w:val="auto"/>
          <w:sz w:val="32"/>
          <w:szCs w:val="32"/>
          <w:highlight w:val="none"/>
        </w:rPr>
        <w:t>年</w:t>
      </w:r>
      <w:r>
        <w:rPr>
          <w:rFonts w:hint="eastAsia" w:ascii="仿宋" w:hAnsi="仿宋" w:eastAsia="仿宋"/>
          <w:color w:val="auto"/>
          <w:sz w:val="32"/>
          <w:szCs w:val="32"/>
          <w:highlight w:val="none"/>
          <w:lang w:val="en-US" w:eastAsia="zh-CN"/>
        </w:rPr>
        <w:t>我</w:t>
      </w:r>
      <w:r>
        <w:rPr>
          <w:rFonts w:hint="eastAsia" w:ascii="仿宋" w:hAnsi="仿宋" w:eastAsia="仿宋"/>
          <w:color w:val="auto"/>
          <w:sz w:val="32"/>
          <w:szCs w:val="32"/>
          <w:highlight w:val="none"/>
        </w:rPr>
        <w:t>单位</w:t>
      </w:r>
      <w:r>
        <w:rPr>
          <w:rFonts w:hint="eastAsia" w:ascii="仿宋" w:hAnsi="仿宋" w:eastAsia="仿宋"/>
          <w:color w:val="auto"/>
          <w:sz w:val="32"/>
          <w:szCs w:val="32"/>
          <w:highlight w:val="none"/>
          <w:lang w:val="en-US" w:eastAsia="zh-CN"/>
        </w:rPr>
        <w:t>无</w:t>
      </w:r>
      <w:r>
        <w:rPr>
          <w:rFonts w:hint="eastAsia" w:ascii="仿宋" w:hAnsi="仿宋" w:eastAsia="仿宋"/>
          <w:color w:val="auto"/>
          <w:sz w:val="32"/>
          <w:szCs w:val="32"/>
          <w:highlight w:val="none"/>
        </w:rPr>
        <w:t>政府性基金支出</w:t>
      </w:r>
      <w:r>
        <w:rPr>
          <w:rFonts w:hint="eastAsia" w:ascii="仿宋" w:hAnsi="仿宋" w:eastAsia="仿宋"/>
          <w:color w:val="auto"/>
          <w:sz w:val="32"/>
          <w:szCs w:val="32"/>
          <w:highlight w:val="none"/>
          <w:lang w:eastAsia="zh-CN"/>
        </w:rPr>
        <w:t>。</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2DBA0E36">
      <w:pPr>
        <w:ind w:firstLine="640" w:firstLineChars="200"/>
        <w:jc w:val="left"/>
        <w:rPr>
          <w:rFonts w:ascii="仿宋" w:hAnsi="仿宋" w:eastAsia="仿宋"/>
          <w:sz w:val="32"/>
          <w:szCs w:val="32"/>
          <w:highlight w:val="yellow"/>
        </w:rPr>
      </w:pPr>
      <w:r>
        <w:rPr>
          <w:rFonts w:hint="eastAsia" w:ascii="仿宋" w:hAnsi="仿宋" w:eastAsia="仿宋"/>
          <w:sz w:val="32"/>
          <w:szCs w:val="32"/>
          <w:highlight w:val="none"/>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年本单位机关运行经费财政拨款预算</w:t>
      </w:r>
      <w:r>
        <w:rPr>
          <w:rFonts w:hint="eastAsia" w:ascii="仿宋" w:hAnsi="仿宋" w:eastAsia="仿宋"/>
          <w:sz w:val="32"/>
          <w:szCs w:val="32"/>
          <w:highlight w:val="none"/>
          <w:lang w:val="en-US" w:eastAsia="zh-CN"/>
        </w:rPr>
        <w:t>19.22</w:t>
      </w:r>
      <w:r>
        <w:rPr>
          <w:rFonts w:hint="eastAsia" w:ascii="仿宋" w:hAnsi="仿宋" w:eastAsia="仿宋"/>
          <w:sz w:val="32"/>
          <w:szCs w:val="32"/>
          <w:highlight w:val="none"/>
        </w:rPr>
        <w:t>万元，比 202</w:t>
      </w:r>
      <w:r>
        <w:rPr>
          <w:rFonts w:hint="eastAsia" w:ascii="仿宋" w:hAnsi="仿宋" w:eastAsia="仿宋"/>
          <w:sz w:val="32"/>
          <w:szCs w:val="32"/>
          <w:highlight w:val="none"/>
          <w:lang w:val="en-US" w:eastAsia="zh-CN"/>
        </w:rPr>
        <w:t>4</w:t>
      </w:r>
      <w:r>
        <w:rPr>
          <w:rFonts w:hint="eastAsia" w:ascii="仿宋" w:hAnsi="仿宋" w:eastAsia="仿宋"/>
          <w:sz w:val="32"/>
          <w:szCs w:val="32"/>
          <w:highlight w:val="none"/>
        </w:rPr>
        <w:t>年预算</w:t>
      </w:r>
      <w:r>
        <w:rPr>
          <w:rFonts w:hint="eastAsia" w:ascii="仿宋" w:hAnsi="仿宋" w:eastAsia="仿宋"/>
          <w:sz w:val="32"/>
          <w:szCs w:val="32"/>
          <w:highlight w:val="none"/>
          <w:lang w:val="en-US" w:eastAsia="zh-CN"/>
        </w:rPr>
        <w:t>减少33.2</w:t>
      </w:r>
      <w:r>
        <w:rPr>
          <w:rFonts w:hint="eastAsia" w:ascii="仿宋" w:hAnsi="仿宋" w:eastAsia="仿宋"/>
          <w:sz w:val="32"/>
          <w:szCs w:val="32"/>
          <w:highlight w:val="none"/>
        </w:rPr>
        <w:t xml:space="preserve"> 万元，</w:t>
      </w:r>
      <w:r>
        <w:rPr>
          <w:rFonts w:hint="eastAsia" w:ascii="仿宋" w:hAnsi="仿宋" w:eastAsia="仿宋"/>
          <w:sz w:val="32"/>
          <w:szCs w:val="32"/>
          <w:highlight w:val="none"/>
          <w:lang w:val="en-US" w:eastAsia="zh-CN"/>
        </w:rPr>
        <w:t>下降63.33</w:t>
      </w:r>
      <w:r>
        <w:rPr>
          <w:rFonts w:hint="eastAsia" w:ascii="仿宋" w:hAnsi="仿宋" w:eastAsia="仿宋"/>
          <w:sz w:val="32"/>
          <w:szCs w:val="32"/>
          <w:highlight w:val="none"/>
        </w:rPr>
        <w:t>%，主要原因是</w:t>
      </w:r>
      <w:r>
        <w:rPr>
          <w:rFonts w:hint="eastAsia" w:ascii="仿宋" w:hAnsi="仿宋" w:eastAsia="仿宋"/>
          <w:color w:val="auto"/>
          <w:sz w:val="32"/>
          <w:szCs w:val="32"/>
          <w:highlight w:val="none"/>
          <w:lang w:val="en-US" w:eastAsia="zh-CN"/>
        </w:rPr>
        <w:t>县级部分经费未体现。</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2EFA3EE">
      <w:pPr>
        <w:shd w:val="clear"/>
        <w:ind w:firstLine="640" w:firstLineChars="200"/>
        <w:jc w:val="left"/>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2025年</w:t>
      </w:r>
      <w:r>
        <w:rPr>
          <w:rFonts w:hint="eastAsia" w:ascii="仿宋" w:hAnsi="仿宋" w:eastAsia="仿宋"/>
          <w:sz w:val="32"/>
          <w:szCs w:val="32"/>
          <w:highlight w:val="none"/>
        </w:rPr>
        <w:t>本单位无政府采购预算支出</w:t>
      </w:r>
      <w:r>
        <w:rPr>
          <w:rFonts w:hint="eastAsia" w:ascii="仿宋" w:hAnsi="仿宋" w:eastAsia="仿宋"/>
          <w:sz w:val="32"/>
          <w:szCs w:val="32"/>
          <w:highlight w:val="none"/>
          <w:lang w:eastAsia="zh-CN"/>
        </w:rPr>
        <w:t>。</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0</w:t>
      </w:r>
      <w:r>
        <w:rPr>
          <w:rFonts w:hint="eastAsia" w:ascii="仿宋" w:hAnsi="仿宋" w:eastAsia="仿宋"/>
          <w:sz w:val="32"/>
          <w:szCs w:val="32"/>
        </w:rPr>
        <w:t xml:space="preserve">辆，其中，领导干部用车 </w:t>
      </w:r>
      <w:r>
        <w:rPr>
          <w:rFonts w:hint="eastAsia" w:ascii="仿宋" w:hAnsi="仿宋" w:eastAsia="仿宋"/>
          <w:sz w:val="32"/>
          <w:szCs w:val="32"/>
          <w:lang w:val="en-US" w:eastAsia="zh-CN"/>
        </w:rPr>
        <w:t>0</w:t>
      </w:r>
      <w:r>
        <w:rPr>
          <w:rFonts w:hint="eastAsia" w:ascii="仿宋" w:hAnsi="仿宋" w:eastAsia="仿宋"/>
          <w:sz w:val="32"/>
          <w:szCs w:val="32"/>
        </w:rPr>
        <w:t xml:space="preserve">辆、一般公务用车 </w:t>
      </w:r>
      <w:r>
        <w:rPr>
          <w:rFonts w:hint="eastAsia" w:ascii="仿宋" w:hAnsi="仿宋" w:eastAsia="仿宋"/>
          <w:sz w:val="32"/>
          <w:szCs w:val="32"/>
          <w:lang w:val="en-US" w:eastAsia="zh-CN"/>
        </w:rPr>
        <w:t>0</w:t>
      </w:r>
      <w:r>
        <w:rPr>
          <w:rFonts w:hint="eastAsia" w:ascii="仿宋" w:hAnsi="仿宋" w:eastAsia="仿宋"/>
          <w:sz w:val="32"/>
          <w:szCs w:val="32"/>
        </w:rPr>
        <w:t xml:space="preserve">辆,一般执法执勤用车 </w:t>
      </w:r>
      <w:r>
        <w:rPr>
          <w:rFonts w:hint="eastAsia" w:ascii="仿宋" w:hAnsi="仿宋" w:eastAsia="仿宋"/>
          <w:sz w:val="32"/>
          <w:szCs w:val="32"/>
          <w:lang w:val="en-US" w:eastAsia="zh-CN"/>
        </w:rPr>
        <w:t>0</w:t>
      </w:r>
      <w:r>
        <w:rPr>
          <w:rFonts w:hint="eastAsia" w:ascii="仿宋" w:hAnsi="仿宋" w:eastAsia="仿宋"/>
          <w:sz w:val="32"/>
          <w:szCs w:val="32"/>
        </w:rPr>
        <w:t>辆、特种专业技术用车</w:t>
      </w:r>
      <w:r>
        <w:rPr>
          <w:rFonts w:hint="eastAsia" w:ascii="仿宋" w:hAnsi="仿宋" w:eastAsia="仿宋"/>
          <w:sz w:val="32"/>
          <w:szCs w:val="32"/>
          <w:lang w:val="en-US" w:eastAsia="zh-CN"/>
        </w:rPr>
        <w:t>0</w:t>
      </w:r>
      <w:r>
        <w:rPr>
          <w:rFonts w:hint="eastAsia" w:ascii="仿宋" w:hAnsi="仿宋" w:eastAsia="仿宋"/>
          <w:sz w:val="32"/>
          <w:szCs w:val="32"/>
        </w:rPr>
        <w:t>辆、其他用车</w:t>
      </w:r>
      <w:r>
        <w:rPr>
          <w:rFonts w:hint="eastAsia" w:ascii="仿宋" w:hAnsi="仿宋" w:eastAsia="仿宋"/>
          <w:sz w:val="32"/>
          <w:szCs w:val="32"/>
          <w:lang w:val="en-US" w:eastAsia="zh-CN"/>
        </w:rPr>
        <w:t>0</w:t>
      </w:r>
      <w:r>
        <w:rPr>
          <w:rFonts w:hint="eastAsia" w:ascii="仿宋" w:hAnsi="仿宋" w:eastAsia="仿宋"/>
          <w:sz w:val="32"/>
          <w:szCs w:val="32"/>
        </w:rPr>
        <w:t xml:space="preserve"> 辆，价值200万元以上大型设备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 xml:space="preserve"> 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年部门预算安排购置车辆及价值200万元以上大型设备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 xml:space="preserve"> 万元，其中</w:t>
      </w:r>
      <w:r>
        <w:rPr>
          <w:rFonts w:hint="eastAsia" w:ascii="仿宋" w:hAnsi="仿宋" w:eastAsia="仿宋"/>
          <w:sz w:val="32"/>
          <w:szCs w:val="32"/>
          <w:lang w:eastAsia="zh-CN"/>
        </w:rPr>
        <w:t>：</w:t>
      </w:r>
      <w:r>
        <w:rPr>
          <w:rFonts w:hint="eastAsia" w:ascii="仿宋" w:hAnsi="仿宋" w:eastAsia="仿宋"/>
          <w:sz w:val="32"/>
          <w:szCs w:val="32"/>
          <w:lang w:val="en-US" w:eastAsia="zh-CN"/>
        </w:rPr>
        <w:t>无</w:t>
      </w:r>
      <w:r>
        <w:rPr>
          <w:rFonts w:hint="eastAsia" w:ascii="仿宋" w:hAnsi="仿宋" w:eastAsia="仿宋"/>
          <w:sz w:val="32"/>
          <w:szCs w:val="32"/>
        </w:rPr>
        <w:t>。</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lang w:val="en-US" w:eastAsia="zh-CN"/>
        </w:rPr>
        <w:t>1</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，涉及金额</w:t>
      </w:r>
      <w:r>
        <w:rPr>
          <w:rFonts w:hint="eastAsia" w:ascii="仿宋" w:hAnsi="仿宋" w:eastAsia="仿宋"/>
          <w:sz w:val="32"/>
          <w:szCs w:val="32"/>
          <w:lang w:val="en-US" w:eastAsia="zh-CN"/>
        </w:rPr>
        <w:t>35.54</w:t>
      </w:r>
      <w:r>
        <w:rPr>
          <w:rFonts w:hint="eastAsia" w:ascii="仿宋" w:hAnsi="仿宋" w:eastAsia="仿宋"/>
          <w:sz w:val="32"/>
          <w:szCs w:val="32"/>
        </w:rPr>
        <w:t>万元。</w:t>
      </w:r>
    </w:p>
    <w:p w14:paraId="3C527A83">
      <w:pPr>
        <w:jc w:val="center"/>
        <w:rPr>
          <w:rFonts w:ascii="仿宋" w:hAnsi="仿宋" w:eastAsia="仿宋"/>
          <w:sz w:val="32"/>
          <w:szCs w:val="32"/>
        </w:rPr>
      </w:pPr>
    </w:p>
    <w:p w14:paraId="5825F35D">
      <w:pPr>
        <w:rPr>
          <w:rFonts w:hint="eastAsia" w:ascii="黑体" w:hAnsi="黑体" w:eastAsia="黑体"/>
          <w:sz w:val="32"/>
          <w:szCs w:val="32"/>
        </w:rPr>
      </w:pPr>
      <w:r>
        <w:rPr>
          <w:rFonts w:hint="eastAsia" w:ascii="黑体" w:hAnsi="黑体" w:eastAsia="黑体"/>
          <w:sz w:val="32"/>
          <w:szCs w:val="32"/>
        </w:rPr>
        <w:br w:type="page"/>
      </w: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6DDD46A6">
      <w:pPr>
        <w:jc w:val="left"/>
        <w:rPr>
          <w:rFonts w:ascii="仿宋" w:hAnsi="仿宋" w:eastAsia="仿宋"/>
          <w:sz w:val="32"/>
          <w:szCs w:val="32"/>
        </w:rPr>
      </w:pPr>
    </w:p>
    <w:p w14:paraId="4ECD2C3F">
      <w:pPr>
        <w:jc w:val="left"/>
        <w:rPr>
          <w:rFonts w:ascii="仿宋" w:hAnsi="仿宋" w:eastAsia="仿宋"/>
          <w:sz w:val="32"/>
          <w:szCs w:val="32"/>
        </w:rPr>
      </w:pPr>
    </w:p>
    <w:p w14:paraId="19B26FAE">
      <w:pPr>
        <w:jc w:val="left"/>
        <w:rPr>
          <w:rFonts w:ascii="仿宋" w:hAnsi="仿宋" w:eastAsia="仿宋"/>
          <w:sz w:val="32"/>
          <w:szCs w:val="32"/>
        </w:rPr>
      </w:pPr>
    </w:p>
    <w:p w14:paraId="0A1FFE66">
      <w:pPr>
        <w:jc w:val="left"/>
        <w:rPr>
          <w:rFonts w:ascii="仿宋" w:hAnsi="仿宋" w:eastAsia="仿宋"/>
          <w:sz w:val="32"/>
          <w:szCs w:val="32"/>
        </w:rPr>
      </w:pPr>
    </w:p>
    <w:p w14:paraId="757010AF">
      <w:pPr>
        <w:jc w:val="left"/>
        <w:rPr>
          <w:rFonts w:ascii="仿宋" w:hAnsi="仿宋" w:eastAsia="仿宋"/>
          <w:sz w:val="32"/>
          <w:szCs w:val="32"/>
        </w:rPr>
      </w:pPr>
    </w:p>
    <w:p w14:paraId="1B9DA4B3">
      <w:pPr>
        <w:jc w:val="center"/>
        <w:rPr>
          <w:rFonts w:hint="eastAsia" w:ascii="黑体" w:hAnsi="黑体" w:eastAsia="黑体"/>
          <w:sz w:val="32"/>
          <w:szCs w:val="32"/>
        </w:rPr>
      </w:pPr>
      <w:r>
        <w:rPr>
          <w:rFonts w:hint="eastAsia" w:ascii="黑体" w:hAnsi="黑体" w:eastAsia="黑体"/>
          <w:sz w:val="32"/>
          <w:szCs w:val="32"/>
        </w:rPr>
        <w:t>第四部分  预算表格</w:t>
      </w:r>
    </w:p>
    <w:p w14:paraId="12D356A8">
      <w:pPr>
        <w:ind w:firstLine="640" w:firstLineChars="200"/>
        <w:jc w:val="left"/>
        <w:rPr>
          <w:rFonts w:hint="eastAsia" w:ascii="仿宋" w:hAnsi="仿宋" w:eastAsia="仿宋"/>
          <w:sz w:val="32"/>
          <w:szCs w:val="32"/>
        </w:rPr>
      </w:pPr>
    </w:p>
    <w:p w14:paraId="0252C055">
      <w:pPr>
        <w:ind w:firstLine="640" w:firstLineChars="200"/>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00E3AD42">
      <w:pPr>
        <w:rPr>
          <w:rFonts w:ascii="仿宋" w:hAnsi="仿宋" w:eastAsia="仿宋"/>
          <w:sz w:val="32"/>
          <w:szCs w:val="32"/>
        </w:rPr>
      </w:pPr>
      <w:bookmarkStart w:id="0" w:name="_GoBack"/>
      <w:bookmarkEnd w:id="0"/>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612E9"/>
    <w:rsid w:val="277B13CF"/>
    <w:rsid w:val="285B5D80"/>
    <w:rsid w:val="28753BF0"/>
    <w:rsid w:val="28AA47B7"/>
    <w:rsid w:val="28CB641B"/>
    <w:rsid w:val="29207EE3"/>
    <w:rsid w:val="2AC832F5"/>
    <w:rsid w:val="2D742D12"/>
    <w:rsid w:val="2E3342C6"/>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30260DD"/>
    <w:rsid w:val="442476FC"/>
    <w:rsid w:val="46345885"/>
    <w:rsid w:val="468F2E47"/>
    <w:rsid w:val="46B15537"/>
    <w:rsid w:val="46C17DAD"/>
    <w:rsid w:val="46F64D5D"/>
    <w:rsid w:val="49B81F53"/>
    <w:rsid w:val="4AAC7860"/>
    <w:rsid w:val="4CDB40F9"/>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2271</Words>
  <Characters>2563</Characters>
  <Lines>22</Lines>
  <Paragraphs>6</Paragraphs>
  <TotalTime>3</TotalTime>
  <ScaleCrop>false</ScaleCrop>
  <LinksUpToDate>false</LinksUpToDate>
  <CharactersWithSpaces>2652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cp:lastModifiedBy>
  <dcterms:modified xsi:type="dcterms:W3CDTF">2025-04-08T05:45:59Z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015E53AB75C04A42A540DA5266089B66</vt:lpwstr>
  </property>
  <property fmtid="{D5CDD505-2E9C-101B-9397-08002B2CF9AE}" pid="4" name="KSOTemplateDocerSaveRecord">
    <vt:lpwstr>eyJoZGlkIjoiMmNmZWJhOTdhYjg1MGExNmM1MWI5ZjdkODk5MzE4NTEifQ==</vt:lpwstr>
  </property>
</Properties>
</file>