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0050A5F4">
      <w:pPr>
        <w:jc w:val="center"/>
        <w:rPr>
          <w:rFonts w:ascii="黑体" w:hAnsi="黑体" w:eastAsia="黑体"/>
          <w:sz w:val="52"/>
          <w:szCs w:val="52"/>
        </w:rPr>
      </w:pPr>
      <w:r>
        <w:rPr>
          <w:rFonts w:hint="eastAsia" w:ascii="黑体" w:hAnsi="黑体" w:eastAsia="黑体"/>
          <w:sz w:val="52"/>
          <w:szCs w:val="52"/>
          <w:highlight w:val="none"/>
          <w:lang w:val="en-US" w:eastAsia="zh-CN"/>
        </w:rPr>
        <w:t>永吉县人力资源和社会保障局（本级）</w:t>
      </w: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none"/>
        </w:rPr>
      </w:pPr>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18C3CAAE">
      <w:pPr>
        <w:jc w:val="both"/>
        <w:rPr>
          <w:rFonts w:ascii="黑体" w:hAnsi="黑体" w:eastAsia="黑体"/>
          <w:sz w:val="44"/>
          <w:szCs w:val="44"/>
        </w:rPr>
      </w:pPr>
    </w:p>
    <w:p w14:paraId="6372B910">
      <w:pPr>
        <w:jc w:val="center"/>
        <w:rPr>
          <w:rFonts w:hint="eastAsia" w:ascii="黑体" w:hAnsi="黑体" w:eastAsia="黑体"/>
          <w:sz w:val="44"/>
          <w:szCs w:val="44"/>
          <w:highlight w:val="none"/>
        </w:rPr>
      </w:pPr>
      <w:r>
        <w:rPr>
          <w:rFonts w:hint="eastAsia" w:ascii="黑体" w:hAnsi="黑体" w:eastAsia="黑体"/>
          <w:sz w:val="44"/>
          <w:szCs w:val="44"/>
          <w:highlight w:val="none"/>
          <w:lang w:val="en-US" w:eastAsia="zh-CN"/>
        </w:rPr>
        <w:t>永吉县人力资源和社会保障局</w:t>
      </w:r>
      <w:r>
        <w:rPr>
          <w:rFonts w:hint="eastAsia" w:ascii="黑体" w:hAnsi="黑体" w:eastAsia="黑体"/>
          <w:sz w:val="44"/>
          <w:szCs w:val="44"/>
          <w:highlight w:val="none"/>
        </w:rPr>
        <w:t>（</w:t>
      </w:r>
      <w:r>
        <w:rPr>
          <w:rFonts w:hint="eastAsia" w:ascii="黑体" w:hAnsi="黑体" w:eastAsia="黑体"/>
          <w:sz w:val="44"/>
          <w:szCs w:val="44"/>
          <w:highlight w:val="none"/>
          <w:lang w:val="en-US" w:eastAsia="zh-CN"/>
        </w:rPr>
        <w:t>本级</w:t>
      </w:r>
      <w:r>
        <w:rPr>
          <w:rFonts w:hint="eastAsia" w:ascii="黑体" w:hAnsi="黑体" w:eastAsia="黑体"/>
          <w:sz w:val="44"/>
          <w:szCs w:val="44"/>
          <w:highlight w:val="none"/>
        </w:rPr>
        <w:t>）</w:t>
      </w:r>
    </w:p>
    <w:p w14:paraId="406F54B2">
      <w:pPr>
        <w:jc w:val="center"/>
        <w:rPr>
          <w:rFonts w:ascii="黑体" w:hAnsi="黑体" w:eastAsia="黑体"/>
          <w:sz w:val="44"/>
          <w:szCs w:val="44"/>
        </w:rPr>
      </w:pP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43FCDAAE">
      <w:pPr>
        <w:tabs>
          <w:tab w:val="left" w:pos="3240"/>
        </w:tabs>
        <w:rPr>
          <w:rFonts w:hint="eastAsia" w:ascii="黑体" w:hAnsi="黑体" w:eastAsia="黑体"/>
          <w:sz w:val="44"/>
          <w:szCs w:val="44"/>
        </w:rPr>
      </w:pPr>
      <w:r>
        <w:rPr>
          <w:rFonts w:ascii="黑体" w:hAnsi="黑体" w:eastAsia="黑体"/>
          <w:sz w:val="44"/>
          <w:szCs w:val="44"/>
        </w:rPr>
        <w:tab/>
      </w:r>
      <w:r>
        <w:rPr>
          <w:rFonts w:hint="eastAsia" w:ascii="黑体" w:hAnsi="黑体" w:eastAsia="黑体"/>
          <w:sz w:val="44"/>
          <w:szCs w:val="44"/>
          <w:lang w:val="en-US" w:eastAsia="zh-CN"/>
        </w:rPr>
        <w:t xml:space="preserve">  </w:t>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66AD7C00">
      <w:pPr>
        <w:jc w:val="left"/>
        <w:rPr>
          <w:rFonts w:ascii="仿宋" w:hAnsi="仿宋" w:eastAsia="仿宋"/>
          <w:sz w:val="32"/>
          <w:szCs w:val="32"/>
        </w:rPr>
      </w:pPr>
      <w:r>
        <w:rPr>
          <w:rFonts w:hint="eastAsia" w:ascii="仿宋" w:hAnsi="仿宋" w:eastAsia="仿宋"/>
          <w:sz w:val="32"/>
          <w:szCs w:val="32"/>
        </w:rPr>
        <w:t xml:space="preserve"> 一、主要职能</w:t>
      </w:r>
    </w:p>
    <w:p w14:paraId="2F030B5B">
      <w:pPr>
        <w:pStyle w:val="10"/>
        <w:widowControl/>
        <w:spacing w:line="620" w:lineRule="exact"/>
        <w:ind w:firstLine="627" w:firstLineChars="196"/>
        <w:contextualSpacing/>
        <w:rPr>
          <w:rFonts w:ascii="仿宋" w:hAnsi="仿宋" w:eastAsia="仿宋"/>
          <w:bCs/>
          <w:sz w:val="32"/>
          <w:szCs w:val="32"/>
        </w:rPr>
      </w:pPr>
      <w:r>
        <w:rPr>
          <w:rFonts w:hint="eastAsia" w:ascii="仿宋" w:hAnsi="仿宋" w:eastAsia="仿宋"/>
          <w:bCs/>
          <w:sz w:val="32"/>
          <w:szCs w:val="32"/>
        </w:rPr>
        <w:t>单位</w:t>
      </w:r>
      <w:r>
        <w:rPr>
          <w:rFonts w:hint="eastAsia" w:ascii="仿宋" w:hAnsi="仿宋" w:eastAsia="仿宋"/>
          <w:bCs/>
          <w:kern w:val="0"/>
          <w:sz w:val="32"/>
          <w:szCs w:val="32"/>
        </w:rPr>
        <w:t>名称：永吉县人力资源和社会保障局（本级）</w:t>
      </w:r>
    </w:p>
    <w:p w14:paraId="09235EBC">
      <w:pPr>
        <w:pStyle w:val="10"/>
        <w:widowControl/>
        <w:spacing w:line="620" w:lineRule="exact"/>
        <w:ind w:firstLine="627" w:firstLineChars="196"/>
        <w:contextualSpacing/>
        <w:rPr>
          <w:rFonts w:ascii="仿宋" w:hAnsi="仿宋" w:eastAsia="仿宋"/>
          <w:kern w:val="0"/>
          <w:sz w:val="32"/>
          <w:szCs w:val="32"/>
        </w:rPr>
      </w:pPr>
      <w:r>
        <w:rPr>
          <w:rFonts w:hint="eastAsia" w:ascii="仿宋" w:hAnsi="仿宋" w:eastAsia="仿宋"/>
          <w:bCs/>
          <w:kern w:val="0"/>
          <w:sz w:val="32"/>
          <w:szCs w:val="32"/>
        </w:rPr>
        <w:t>单位性质</w:t>
      </w:r>
      <w:r>
        <w:rPr>
          <w:rFonts w:hint="eastAsia" w:ascii="仿宋" w:hAnsi="仿宋" w:eastAsia="仿宋"/>
          <w:kern w:val="0"/>
          <w:sz w:val="32"/>
          <w:szCs w:val="32"/>
        </w:rPr>
        <w:t>：行政单位</w:t>
      </w:r>
    </w:p>
    <w:p w14:paraId="6DA78F3D">
      <w:pPr>
        <w:pStyle w:val="10"/>
        <w:widowControl/>
        <w:spacing w:line="620" w:lineRule="exact"/>
        <w:ind w:firstLine="627" w:firstLineChars="196"/>
        <w:contextualSpacing/>
        <w:rPr>
          <w:rFonts w:hint="eastAsia" w:ascii="仿宋" w:hAnsi="仿宋" w:eastAsia="仿宋"/>
          <w:bCs/>
          <w:kern w:val="0"/>
          <w:sz w:val="32"/>
          <w:szCs w:val="32"/>
        </w:rPr>
      </w:pPr>
      <w:r>
        <w:rPr>
          <w:rFonts w:hint="eastAsia" w:ascii="仿宋" w:hAnsi="仿宋" w:eastAsia="仿宋"/>
          <w:bCs/>
          <w:kern w:val="0"/>
          <w:sz w:val="32"/>
          <w:szCs w:val="32"/>
        </w:rPr>
        <w:t>主要职能：</w:t>
      </w:r>
      <w:r>
        <w:rPr>
          <w:rFonts w:hint="eastAsia" w:ascii="仿宋" w:hAnsi="仿宋" w:eastAsia="仿宋"/>
          <w:kern w:val="0"/>
          <w:sz w:val="32"/>
          <w:szCs w:val="32"/>
        </w:rPr>
        <w:t>1、贯彻执行国家、省、市人力资源和社会保障事业发展规划、政策；根据相关政策，制订措施和办法，并组织实施和检查；2、拟订并组织实施全县人力资源市场发展规划和人力资源流动政策，加强人力资源市场开发建设，促进就业工作；3、贯彻和落实事业单位人员工资收入分配制度改革实施意见，并组织实施；4、会同有关部门指导事业单位人事制度改革，拟订事业单位人员和机关工勤人员管理办法；5、贯彻落实农民工工作综合性政策和规划；6、统筹实施劳动、人事争议调解仲裁制度，受理劳动、人事信访事项；7、承办县政府交办的其他事项。</w:t>
      </w:r>
    </w:p>
    <w:p w14:paraId="5757AED3">
      <w:pPr>
        <w:pStyle w:val="10"/>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bCs/>
          <w:kern w:val="0"/>
          <w:sz w:val="32"/>
          <w:szCs w:val="32"/>
        </w:rPr>
        <w:t>主要业务：</w:t>
      </w:r>
      <w:r>
        <w:rPr>
          <w:rFonts w:hint="eastAsia" w:ascii="仿宋" w:hAnsi="仿宋" w:eastAsia="仿宋"/>
          <w:kern w:val="0"/>
          <w:sz w:val="32"/>
          <w:szCs w:val="32"/>
        </w:rPr>
        <w:t>劳动关系、社会保障、就业创业、人事人才。</w:t>
      </w:r>
    </w:p>
    <w:p w14:paraId="6D752CA2">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7D763970">
      <w:pPr>
        <w:pStyle w:val="12"/>
        <w:ind w:firstLine="627" w:firstLineChars="196"/>
        <w:rPr>
          <w:rFonts w:hint="default" w:ascii="仿宋" w:hAnsi="仿宋" w:eastAsia="仿宋"/>
          <w:kern w:val="0"/>
          <w:szCs w:val="32"/>
          <w:lang w:val="en-US" w:eastAsia="zh-CN"/>
        </w:rPr>
      </w:pPr>
      <w:r>
        <w:rPr>
          <w:rFonts w:hint="eastAsia" w:ascii="仿宋" w:hAnsi="仿宋" w:eastAsia="仿宋"/>
          <w:kern w:val="0"/>
          <w:szCs w:val="32"/>
        </w:rPr>
        <w:t>机构设置包括：</w:t>
      </w:r>
      <w:r>
        <w:rPr>
          <w:rFonts w:hint="eastAsia" w:ascii="仿宋" w:hAnsi="仿宋" w:eastAsia="仿宋"/>
          <w:kern w:val="0"/>
          <w:szCs w:val="32"/>
          <w:lang w:val="en-US" w:eastAsia="zh-CN"/>
        </w:rPr>
        <w:t>永吉县人力资源和社会保障局内设综合科、人才开发与专业技术人员管理科、养老保险科、法制与仲裁科、就业促进科、行政审批办、劳动关系科，共7个机构，包括就业服务局、人才服务中心、劳动人事争议仲裁院、职业技能鉴定中心、信息中心5个事业单位。</w:t>
      </w:r>
    </w:p>
    <w:p w14:paraId="022FE967">
      <w:pPr>
        <w:pStyle w:val="12"/>
        <w:ind w:firstLine="627" w:firstLineChars="196"/>
        <w:rPr>
          <w:rFonts w:ascii="仿宋" w:hAnsi="仿宋" w:eastAsia="仿宋"/>
          <w:kern w:val="0"/>
          <w:szCs w:val="32"/>
        </w:rPr>
      </w:pPr>
      <w:r>
        <w:rPr>
          <w:rFonts w:hint="eastAsia" w:ascii="仿宋" w:hAnsi="仿宋" w:eastAsia="仿宋"/>
          <w:kern w:val="0"/>
          <w:szCs w:val="32"/>
        </w:rPr>
        <w:t>人员情况：截止202</w:t>
      </w:r>
      <w:r>
        <w:rPr>
          <w:rFonts w:hint="eastAsia" w:ascii="仿宋" w:hAnsi="仿宋" w:eastAsia="仿宋"/>
          <w:kern w:val="0"/>
          <w:szCs w:val="32"/>
          <w:lang w:val="en-US" w:eastAsia="zh-CN"/>
        </w:rPr>
        <w:t>4</w:t>
      </w:r>
      <w:r>
        <w:rPr>
          <w:rFonts w:hint="eastAsia" w:ascii="仿宋" w:hAnsi="仿宋" w:eastAsia="仿宋"/>
          <w:kern w:val="0"/>
          <w:szCs w:val="32"/>
        </w:rPr>
        <w:t>年年末，共有在编在岗职工37人，其中公务员14人，事业编23人；共有编制数</w:t>
      </w:r>
      <w:r>
        <w:rPr>
          <w:rFonts w:hint="eastAsia" w:ascii="仿宋" w:hAnsi="仿宋" w:eastAsia="仿宋"/>
          <w:kern w:val="0"/>
          <w:szCs w:val="32"/>
          <w:lang w:val="en-US" w:eastAsia="zh-CN"/>
        </w:rPr>
        <w:t>39</w:t>
      </w:r>
      <w:r>
        <w:rPr>
          <w:rFonts w:hint="eastAsia" w:ascii="仿宋" w:hAnsi="仿宋" w:eastAsia="仿宋"/>
          <w:kern w:val="0"/>
          <w:szCs w:val="32"/>
        </w:rPr>
        <w:t>人，其中行政编制15人，事业编制</w:t>
      </w:r>
      <w:r>
        <w:rPr>
          <w:rFonts w:hint="eastAsia" w:ascii="仿宋" w:hAnsi="仿宋" w:eastAsia="仿宋"/>
          <w:kern w:val="0"/>
          <w:szCs w:val="32"/>
          <w:lang w:val="en-US" w:eastAsia="zh-CN"/>
        </w:rPr>
        <w:t>24</w:t>
      </w:r>
      <w:r>
        <w:rPr>
          <w:rFonts w:hint="eastAsia" w:ascii="仿宋" w:hAnsi="仿宋" w:eastAsia="仿宋"/>
          <w:kern w:val="0"/>
          <w:szCs w:val="32"/>
        </w:rPr>
        <w:t>人，领导职数3个。</w:t>
      </w:r>
    </w:p>
    <w:p w14:paraId="3F194C91">
      <w:pPr>
        <w:jc w:val="left"/>
        <w:rPr>
          <w:rFonts w:ascii="仿宋" w:hAnsi="仿宋" w:eastAsia="仿宋"/>
          <w:sz w:val="32"/>
          <w:szCs w:val="32"/>
        </w:rPr>
      </w:pPr>
      <w:r>
        <w:rPr>
          <w:rFonts w:hint="eastAsia" w:ascii="仿宋" w:hAnsi="仿宋" w:eastAsia="仿宋"/>
          <w:sz w:val="32"/>
          <w:szCs w:val="32"/>
        </w:rPr>
        <w:t xml:space="preserve">   </w:t>
      </w:r>
    </w:p>
    <w:p w14:paraId="6731B470">
      <w:pPr>
        <w:jc w:val="left"/>
        <w:rPr>
          <w:rFonts w:ascii="仿宋" w:hAnsi="仿宋" w:eastAsia="仿宋"/>
          <w:sz w:val="32"/>
          <w:szCs w:val="32"/>
        </w:rPr>
      </w:pPr>
    </w:p>
    <w:p w14:paraId="2327A84A">
      <w:pPr>
        <w:jc w:val="left"/>
        <w:rPr>
          <w:rFonts w:ascii="仿宋" w:hAnsi="仿宋" w:eastAsia="仿宋"/>
          <w:sz w:val="32"/>
          <w:szCs w:val="32"/>
        </w:rPr>
      </w:pPr>
    </w:p>
    <w:p w14:paraId="30EC7C30">
      <w:pPr>
        <w:jc w:val="left"/>
        <w:rPr>
          <w:rFonts w:ascii="仿宋" w:hAnsi="仿宋" w:eastAsia="仿宋"/>
          <w:sz w:val="32"/>
          <w:szCs w:val="32"/>
        </w:rPr>
      </w:pPr>
    </w:p>
    <w:p w14:paraId="22022DA2">
      <w:pPr>
        <w:jc w:val="left"/>
        <w:rPr>
          <w:rFonts w:ascii="仿宋" w:hAnsi="仿宋" w:eastAsia="仿宋"/>
          <w:sz w:val="32"/>
          <w:szCs w:val="32"/>
        </w:rPr>
      </w:pPr>
    </w:p>
    <w:p w14:paraId="4494DF1B">
      <w:pPr>
        <w:jc w:val="left"/>
        <w:rPr>
          <w:rFonts w:ascii="仿宋" w:hAnsi="仿宋" w:eastAsia="仿宋"/>
          <w:sz w:val="32"/>
          <w:szCs w:val="32"/>
        </w:rPr>
      </w:pPr>
    </w:p>
    <w:p w14:paraId="57CB687A">
      <w:pPr>
        <w:jc w:val="left"/>
        <w:rPr>
          <w:rFonts w:ascii="仿宋" w:hAnsi="仿宋" w:eastAsia="仿宋"/>
          <w:sz w:val="32"/>
          <w:szCs w:val="32"/>
        </w:rPr>
      </w:pPr>
    </w:p>
    <w:p w14:paraId="00B77722">
      <w:pPr>
        <w:jc w:val="left"/>
        <w:rPr>
          <w:rFonts w:ascii="仿宋" w:hAnsi="仿宋" w:eastAsia="仿宋"/>
          <w:sz w:val="32"/>
          <w:szCs w:val="32"/>
        </w:rPr>
      </w:pPr>
    </w:p>
    <w:p w14:paraId="705DBF03">
      <w:pPr>
        <w:jc w:val="left"/>
        <w:rPr>
          <w:rFonts w:ascii="仿宋" w:hAnsi="仿宋" w:eastAsia="仿宋"/>
          <w:sz w:val="32"/>
          <w:szCs w:val="32"/>
        </w:rPr>
      </w:pPr>
    </w:p>
    <w:p w14:paraId="76959A53">
      <w:pPr>
        <w:jc w:val="left"/>
        <w:rPr>
          <w:rFonts w:ascii="仿宋" w:hAnsi="仿宋" w:eastAsia="仿宋"/>
          <w:sz w:val="32"/>
          <w:szCs w:val="32"/>
        </w:rPr>
      </w:pPr>
    </w:p>
    <w:p w14:paraId="1B9B22F5">
      <w:pPr>
        <w:jc w:val="left"/>
        <w:rPr>
          <w:rFonts w:ascii="仿宋" w:hAnsi="仿宋" w:eastAsia="仿宋"/>
          <w:sz w:val="32"/>
          <w:szCs w:val="32"/>
        </w:rPr>
      </w:pPr>
    </w:p>
    <w:p w14:paraId="228E1149">
      <w:pPr>
        <w:jc w:val="left"/>
        <w:rPr>
          <w:rFonts w:ascii="仿宋" w:hAnsi="仿宋" w:eastAsia="仿宋"/>
          <w:sz w:val="32"/>
          <w:szCs w:val="32"/>
        </w:rPr>
      </w:pPr>
    </w:p>
    <w:p w14:paraId="2AA57911">
      <w:pPr>
        <w:jc w:val="left"/>
        <w:rPr>
          <w:rFonts w:ascii="仿宋" w:hAnsi="仿宋" w:eastAsia="仿宋"/>
          <w:sz w:val="32"/>
          <w:szCs w:val="32"/>
        </w:rPr>
      </w:pPr>
    </w:p>
    <w:p w14:paraId="17A61962">
      <w:pPr>
        <w:jc w:val="left"/>
        <w:rPr>
          <w:rFonts w:ascii="仿宋" w:hAnsi="仿宋" w:eastAsia="仿宋"/>
          <w:sz w:val="32"/>
          <w:szCs w:val="32"/>
        </w:rPr>
      </w:pPr>
    </w:p>
    <w:p w14:paraId="06E72A1F">
      <w:pPr>
        <w:jc w:val="left"/>
        <w:rPr>
          <w:rFonts w:ascii="仿宋" w:hAnsi="仿宋" w:eastAsia="仿宋"/>
          <w:sz w:val="32"/>
          <w:szCs w:val="32"/>
        </w:rPr>
      </w:pPr>
    </w:p>
    <w:p w14:paraId="546B2C04">
      <w:pPr>
        <w:jc w:val="center"/>
        <w:rPr>
          <w:rFonts w:hint="eastAsia" w:ascii="黑体" w:hAnsi="黑体" w:eastAsia="黑体"/>
          <w:sz w:val="32"/>
          <w:szCs w:val="32"/>
        </w:rPr>
      </w:pPr>
    </w:p>
    <w:p w14:paraId="6FD1930E">
      <w:pPr>
        <w:jc w:val="center"/>
        <w:rPr>
          <w:rFonts w:hint="eastAsia" w:ascii="黑体" w:hAnsi="黑体" w:eastAsia="黑体"/>
          <w:sz w:val="32"/>
          <w:szCs w:val="32"/>
        </w:rPr>
      </w:pPr>
    </w:p>
    <w:p w14:paraId="08C38348">
      <w:pPr>
        <w:jc w:val="center"/>
        <w:rPr>
          <w:rFonts w:hint="eastAsia" w:ascii="黑体" w:hAnsi="黑体" w:eastAsia="黑体"/>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hint="eastAsia" w:ascii="仿宋" w:hAnsi="仿宋" w:eastAsia="仿宋"/>
          <w:sz w:val="32"/>
          <w:szCs w:val="32"/>
          <w:lang w:eastAsia="zh-CN"/>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w:t>
      </w:r>
      <w:r>
        <w:rPr>
          <w:rFonts w:hint="eastAsia" w:ascii="仿宋" w:hAnsi="仿宋" w:eastAsia="仿宋"/>
          <w:sz w:val="32"/>
          <w:szCs w:val="32"/>
          <w:lang w:val="en-US" w:eastAsia="zh-CN"/>
        </w:rPr>
        <w:t>5</w:t>
      </w:r>
      <w:r>
        <w:rPr>
          <w:rFonts w:hint="eastAsia" w:ascii="仿宋" w:hAnsi="仿宋" w:eastAsia="仿宋"/>
          <w:sz w:val="32"/>
          <w:szCs w:val="32"/>
        </w:rPr>
        <w:t>年收支总预算</w:t>
      </w:r>
      <w:r>
        <w:rPr>
          <w:rFonts w:hint="eastAsia" w:ascii="仿宋" w:hAnsi="仿宋" w:eastAsia="仿宋"/>
          <w:sz w:val="32"/>
          <w:szCs w:val="32"/>
          <w:lang w:val="en-US" w:eastAsia="zh-CN"/>
        </w:rPr>
        <w:t>456.31</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年预算数</w:t>
      </w:r>
      <w:r>
        <w:rPr>
          <w:rFonts w:hint="eastAsia" w:ascii="仿宋" w:hAnsi="仿宋" w:eastAsia="仿宋"/>
          <w:sz w:val="32"/>
          <w:szCs w:val="32"/>
          <w:lang w:val="en-US" w:eastAsia="zh-CN"/>
        </w:rPr>
        <w:t>461.81</w:t>
      </w:r>
      <w:r>
        <w:rPr>
          <w:rFonts w:hint="eastAsia" w:ascii="仿宋" w:hAnsi="仿宋" w:eastAsia="仿宋"/>
          <w:sz w:val="32"/>
          <w:szCs w:val="32"/>
        </w:rPr>
        <w:t>万元</w:t>
      </w:r>
      <w:r>
        <w:rPr>
          <w:rFonts w:hint="eastAsia" w:ascii="仿宋" w:hAnsi="仿宋" w:eastAsia="仿宋"/>
          <w:sz w:val="32"/>
          <w:szCs w:val="32"/>
          <w:lang w:val="en-US" w:eastAsia="zh-CN"/>
        </w:rPr>
        <w:t>减少</w:t>
      </w:r>
      <w:r>
        <w:rPr>
          <w:rFonts w:hint="eastAsia" w:ascii="仿宋" w:hAnsi="仿宋" w:eastAsia="仿宋"/>
          <w:sz w:val="32"/>
          <w:szCs w:val="32"/>
        </w:rPr>
        <w:t xml:space="preserve"> </w:t>
      </w:r>
      <w:r>
        <w:rPr>
          <w:rFonts w:hint="eastAsia" w:ascii="仿宋" w:hAnsi="仿宋" w:eastAsia="仿宋"/>
          <w:sz w:val="32"/>
          <w:szCs w:val="32"/>
          <w:lang w:val="en-US" w:eastAsia="zh-CN"/>
        </w:rPr>
        <w:t>5.5</w:t>
      </w:r>
      <w:r>
        <w:rPr>
          <w:rFonts w:hint="eastAsia" w:ascii="仿宋" w:hAnsi="仿宋" w:eastAsia="仿宋"/>
          <w:sz w:val="32"/>
          <w:szCs w:val="32"/>
        </w:rPr>
        <w:t xml:space="preserve"> 万元，主要原因：财政缩减开支，压缩办公经费支出</w:t>
      </w:r>
      <w:r>
        <w:rPr>
          <w:rFonts w:hint="eastAsia" w:ascii="仿宋" w:hAnsi="仿宋" w:eastAsia="仿宋"/>
          <w:sz w:val="32"/>
          <w:szCs w:val="32"/>
          <w:lang w:eastAsia="zh-CN"/>
        </w:rPr>
        <w:t>。</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left="319" w:leftChars="152" w:firstLine="320" w:firstLineChars="1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年本单位收入预算</w:t>
      </w:r>
      <w:r>
        <w:rPr>
          <w:rFonts w:hint="eastAsia" w:ascii="仿宋" w:hAnsi="仿宋" w:eastAsia="仿宋"/>
          <w:sz w:val="32"/>
          <w:szCs w:val="32"/>
          <w:lang w:val="en-US" w:eastAsia="zh-CN"/>
        </w:rPr>
        <w:t>456.31</w:t>
      </w:r>
      <w:r>
        <w:rPr>
          <w:rFonts w:hint="eastAsia" w:ascii="仿宋" w:hAnsi="仿宋" w:eastAsia="仿宋"/>
          <w:sz w:val="32"/>
          <w:szCs w:val="32"/>
        </w:rPr>
        <w:t>万元，其中：一般公共预算收入</w:t>
      </w:r>
      <w:r>
        <w:rPr>
          <w:rFonts w:hint="eastAsia" w:ascii="仿宋" w:hAnsi="仿宋" w:eastAsia="仿宋"/>
          <w:sz w:val="32"/>
          <w:szCs w:val="32"/>
          <w:lang w:val="en-US" w:eastAsia="zh-CN"/>
        </w:rPr>
        <w:t>456.31</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%；政府性基金收入</w:t>
      </w:r>
      <w:r>
        <w:rPr>
          <w:rFonts w:hint="eastAsia" w:ascii="仿宋" w:hAnsi="仿宋" w:eastAsia="仿宋"/>
          <w:sz w:val="32"/>
          <w:szCs w:val="32"/>
          <w:lang w:val="en-US" w:eastAsia="zh-CN"/>
        </w:rPr>
        <w:t>0.00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456.31</w:t>
      </w:r>
      <w:r>
        <w:rPr>
          <w:rFonts w:hint="eastAsia" w:ascii="仿宋" w:hAnsi="仿宋" w:eastAsia="仿宋"/>
          <w:sz w:val="32"/>
          <w:szCs w:val="32"/>
        </w:rPr>
        <w:t>万元，其中：基本支出</w:t>
      </w:r>
      <w:r>
        <w:rPr>
          <w:rFonts w:hint="eastAsia" w:ascii="仿宋" w:hAnsi="仿宋" w:eastAsia="仿宋"/>
          <w:sz w:val="32"/>
          <w:szCs w:val="32"/>
          <w:lang w:val="en-US" w:eastAsia="zh-CN"/>
        </w:rPr>
        <w:t>444.67</w:t>
      </w:r>
      <w:r>
        <w:rPr>
          <w:rFonts w:hint="eastAsia" w:ascii="仿宋" w:hAnsi="仿宋" w:eastAsia="仿宋"/>
          <w:sz w:val="32"/>
          <w:szCs w:val="32"/>
        </w:rPr>
        <w:t>万元，占</w:t>
      </w:r>
      <w:r>
        <w:rPr>
          <w:rFonts w:hint="eastAsia" w:ascii="仿宋" w:hAnsi="仿宋" w:eastAsia="仿宋"/>
          <w:sz w:val="32"/>
          <w:szCs w:val="32"/>
          <w:lang w:val="en-US" w:eastAsia="zh-CN"/>
        </w:rPr>
        <w:t>97.45</w:t>
      </w:r>
      <w:r>
        <w:rPr>
          <w:rFonts w:hint="eastAsia" w:ascii="仿宋" w:hAnsi="仿宋" w:eastAsia="仿宋"/>
          <w:sz w:val="32"/>
          <w:szCs w:val="32"/>
        </w:rPr>
        <w:t>%；项目支出</w:t>
      </w:r>
      <w:r>
        <w:rPr>
          <w:rFonts w:hint="eastAsia" w:ascii="仿宋" w:hAnsi="仿宋" w:eastAsia="仿宋"/>
          <w:sz w:val="32"/>
          <w:szCs w:val="32"/>
          <w:lang w:val="en-US" w:eastAsia="zh-CN"/>
        </w:rPr>
        <w:t>11.64</w:t>
      </w:r>
      <w:r>
        <w:rPr>
          <w:rFonts w:hint="eastAsia" w:ascii="仿宋" w:hAnsi="仿宋" w:eastAsia="仿宋"/>
          <w:sz w:val="32"/>
          <w:szCs w:val="32"/>
        </w:rPr>
        <w:t>万元，占</w:t>
      </w:r>
      <w:r>
        <w:rPr>
          <w:rFonts w:hint="eastAsia" w:ascii="仿宋" w:hAnsi="仿宋" w:eastAsia="仿宋"/>
          <w:sz w:val="32"/>
          <w:szCs w:val="32"/>
          <w:lang w:val="en-US" w:eastAsia="zh-CN"/>
        </w:rPr>
        <w:t>2.55</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456.31</w:t>
      </w:r>
      <w:r>
        <w:rPr>
          <w:rFonts w:hint="eastAsia" w:ascii="仿宋" w:hAnsi="仿宋" w:eastAsia="仿宋"/>
          <w:sz w:val="32"/>
          <w:szCs w:val="32"/>
        </w:rPr>
        <w:t xml:space="preserve">万元，其中：本年收入 </w:t>
      </w:r>
      <w:r>
        <w:rPr>
          <w:rFonts w:hint="eastAsia" w:ascii="仿宋" w:hAnsi="仿宋" w:eastAsia="仿宋"/>
          <w:sz w:val="32"/>
          <w:szCs w:val="32"/>
          <w:lang w:val="en-US" w:eastAsia="zh-CN"/>
        </w:rPr>
        <w:t>456.31</w:t>
      </w:r>
      <w:r>
        <w:rPr>
          <w:rFonts w:hint="eastAsia" w:ascii="仿宋" w:hAnsi="仿宋" w:eastAsia="仿宋"/>
          <w:sz w:val="32"/>
          <w:szCs w:val="32"/>
        </w:rPr>
        <w:t>万元。本年支出</w:t>
      </w:r>
      <w:r>
        <w:rPr>
          <w:rFonts w:hint="eastAsia" w:ascii="仿宋" w:hAnsi="仿宋" w:eastAsia="仿宋"/>
          <w:sz w:val="32"/>
          <w:szCs w:val="32"/>
          <w:lang w:val="en-US" w:eastAsia="zh-CN"/>
        </w:rPr>
        <w:t>456.31</w:t>
      </w:r>
      <w:r>
        <w:rPr>
          <w:rFonts w:hint="eastAsia" w:ascii="仿宋" w:hAnsi="仿宋" w:eastAsia="仿宋"/>
          <w:sz w:val="32"/>
          <w:szCs w:val="32"/>
        </w:rPr>
        <w:t>万元，支出包括：社会保障和就业支出</w:t>
      </w:r>
      <w:r>
        <w:rPr>
          <w:rFonts w:hint="eastAsia" w:ascii="仿宋" w:hAnsi="仿宋" w:eastAsia="仿宋"/>
          <w:sz w:val="32"/>
          <w:szCs w:val="32"/>
          <w:lang w:val="en-US" w:eastAsia="zh-CN"/>
        </w:rPr>
        <w:t>420.82</w:t>
      </w:r>
      <w:r>
        <w:rPr>
          <w:rFonts w:hint="eastAsia" w:ascii="仿宋" w:hAnsi="仿宋" w:eastAsia="仿宋"/>
          <w:sz w:val="32"/>
          <w:szCs w:val="32"/>
        </w:rPr>
        <w:t>万元，住房保障支出</w:t>
      </w:r>
      <w:r>
        <w:rPr>
          <w:rFonts w:hint="eastAsia" w:ascii="仿宋" w:hAnsi="仿宋" w:eastAsia="仿宋"/>
          <w:sz w:val="32"/>
          <w:szCs w:val="32"/>
          <w:lang w:val="en-US" w:eastAsia="zh-CN"/>
        </w:rPr>
        <w:t>35.49</w:t>
      </w:r>
      <w:r>
        <w:rPr>
          <w:rFonts w:hint="eastAsia" w:ascii="仿宋" w:hAnsi="仿宋" w:eastAsia="仿宋"/>
          <w:sz w:val="32"/>
          <w:szCs w:val="32"/>
        </w:rPr>
        <w:t>万元</w:t>
      </w:r>
      <w:r>
        <w:rPr>
          <w:rFonts w:hint="eastAsia" w:ascii="仿宋" w:hAnsi="仿宋" w:eastAsia="仿宋"/>
          <w:sz w:val="32"/>
          <w:szCs w:val="32"/>
          <w:lang w:eastAsia="zh-CN"/>
        </w:rPr>
        <w:t>。</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7AE3769D">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456.31</w:t>
      </w:r>
      <w:r>
        <w:rPr>
          <w:rFonts w:hint="eastAsia" w:ascii="仿宋" w:hAnsi="仿宋" w:eastAsia="仿宋"/>
          <w:sz w:val="32"/>
          <w:szCs w:val="32"/>
        </w:rPr>
        <w:t>万元，其中：基本支出</w:t>
      </w:r>
      <w:r>
        <w:rPr>
          <w:rFonts w:hint="eastAsia" w:ascii="仿宋" w:hAnsi="仿宋" w:eastAsia="仿宋"/>
          <w:sz w:val="32"/>
          <w:szCs w:val="32"/>
          <w:lang w:val="en-US" w:eastAsia="zh-CN"/>
        </w:rPr>
        <w:t>444.67</w:t>
      </w:r>
      <w:r>
        <w:rPr>
          <w:rFonts w:hint="eastAsia" w:ascii="仿宋" w:hAnsi="仿宋" w:eastAsia="仿宋"/>
          <w:sz w:val="32"/>
          <w:szCs w:val="32"/>
        </w:rPr>
        <w:t>万元，占</w:t>
      </w:r>
      <w:r>
        <w:rPr>
          <w:rFonts w:hint="eastAsia" w:ascii="仿宋" w:hAnsi="仿宋" w:eastAsia="仿宋"/>
          <w:sz w:val="32"/>
          <w:szCs w:val="32"/>
          <w:lang w:val="en-US" w:eastAsia="zh-CN"/>
        </w:rPr>
        <w:t>97.45</w:t>
      </w:r>
      <w:r>
        <w:rPr>
          <w:rFonts w:hint="eastAsia" w:ascii="仿宋" w:hAnsi="仿宋" w:eastAsia="仿宋"/>
          <w:sz w:val="32"/>
          <w:szCs w:val="32"/>
        </w:rPr>
        <w:t>%；项目支出</w:t>
      </w:r>
      <w:r>
        <w:rPr>
          <w:rFonts w:hint="eastAsia" w:ascii="仿宋" w:hAnsi="仿宋" w:eastAsia="仿宋"/>
          <w:sz w:val="32"/>
          <w:szCs w:val="32"/>
          <w:lang w:val="en-US" w:eastAsia="zh-CN"/>
        </w:rPr>
        <w:t>11.64</w:t>
      </w:r>
      <w:r>
        <w:rPr>
          <w:rFonts w:hint="eastAsia" w:ascii="仿宋" w:hAnsi="仿宋" w:eastAsia="仿宋"/>
          <w:sz w:val="32"/>
          <w:szCs w:val="32"/>
        </w:rPr>
        <w:t>万元，占</w:t>
      </w:r>
      <w:r>
        <w:rPr>
          <w:rFonts w:hint="eastAsia" w:ascii="仿宋" w:hAnsi="仿宋" w:eastAsia="仿宋"/>
          <w:sz w:val="32"/>
          <w:szCs w:val="32"/>
          <w:lang w:val="en-US" w:eastAsia="zh-CN"/>
        </w:rPr>
        <w:t>2.55</w:t>
      </w:r>
      <w:r>
        <w:rPr>
          <w:rFonts w:hint="eastAsia" w:ascii="仿宋" w:hAnsi="仿宋" w:eastAsia="仿宋"/>
          <w:sz w:val="32"/>
          <w:szCs w:val="32"/>
        </w:rPr>
        <w:t>%。基本支出中，人员经费</w:t>
      </w:r>
      <w:r>
        <w:rPr>
          <w:rFonts w:hint="eastAsia" w:ascii="仿宋" w:hAnsi="仿宋" w:eastAsia="仿宋"/>
          <w:sz w:val="32"/>
          <w:szCs w:val="32"/>
          <w:lang w:val="en-US" w:eastAsia="zh-CN"/>
        </w:rPr>
        <w:t>414.10</w:t>
      </w:r>
      <w:r>
        <w:rPr>
          <w:rFonts w:hint="eastAsia" w:ascii="仿宋" w:hAnsi="仿宋" w:eastAsia="仿宋"/>
          <w:sz w:val="32"/>
          <w:szCs w:val="32"/>
        </w:rPr>
        <w:t>万元，占</w:t>
      </w:r>
      <w:r>
        <w:rPr>
          <w:rFonts w:hint="eastAsia" w:ascii="仿宋" w:hAnsi="仿宋" w:eastAsia="仿宋"/>
          <w:sz w:val="32"/>
          <w:szCs w:val="32"/>
          <w:lang w:val="en-US" w:eastAsia="zh-CN"/>
        </w:rPr>
        <w:t>93.13</w:t>
      </w:r>
      <w:r>
        <w:rPr>
          <w:rFonts w:hint="eastAsia" w:ascii="仿宋" w:hAnsi="仿宋" w:eastAsia="仿宋"/>
          <w:sz w:val="32"/>
          <w:szCs w:val="32"/>
        </w:rPr>
        <w:t>%；公用经费</w:t>
      </w:r>
      <w:r>
        <w:rPr>
          <w:rFonts w:hint="eastAsia" w:ascii="仿宋" w:hAnsi="仿宋" w:eastAsia="仿宋"/>
          <w:sz w:val="32"/>
          <w:szCs w:val="32"/>
          <w:lang w:val="en-US" w:eastAsia="zh-CN"/>
        </w:rPr>
        <w:t>30.57</w:t>
      </w:r>
      <w:r>
        <w:rPr>
          <w:rFonts w:hint="eastAsia" w:ascii="仿宋" w:hAnsi="仿宋" w:eastAsia="仿宋"/>
          <w:sz w:val="32"/>
          <w:szCs w:val="32"/>
        </w:rPr>
        <w:t>万元，占</w:t>
      </w:r>
      <w:r>
        <w:rPr>
          <w:rFonts w:hint="eastAsia" w:ascii="仿宋" w:hAnsi="仿宋" w:eastAsia="仿宋"/>
          <w:sz w:val="32"/>
          <w:szCs w:val="32"/>
          <w:lang w:val="en-US" w:eastAsia="zh-CN"/>
        </w:rPr>
        <w:t>6.87</w:t>
      </w:r>
      <w:r>
        <w:rPr>
          <w:rFonts w:hint="eastAsia" w:ascii="仿宋" w:hAnsi="仿宋" w:eastAsia="仿宋"/>
          <w:sz w:val="32"/>
          <w:szCs w:val="32"/>
        </w:rPr>
        <w:t>%。</w:t>
      </w:r>
    </w:p>
    <w:p w14:paraId="3F87882C">
      <w:pPr>
        <w:ind w:firstLine="640" w:firstLineChars="200"/>
        <w:rPr>
          <w:rFonts w:ascii="仿宋" w:hAnsi="仿宋" w:eastAsia="仿宋"/>
          <w:sz w:val="32"/>
          <w:szCs w:val="32"/>
        </w:rPr>
      </w:pPr>
      <w:r>
        <w:rPr>
          <w:rFonts w:hint="eastAsia" w:ascii="仿宋" w:hAnsi="仿宋" w:eastAsia="仿宋"/>
          <w:sz w:val="32"/>
          <w:szCs w:val="32"/>
        </w:rPr>
        <w:t xml:space="preserve">社会保障和就业（类）支出 </w:t>
      </w:r>
      <w:r>
        <w:rPr>
          <w:rFonts w:hint="eastAsia" w:ascii="仿宋" w:hAnsi="仿宋" w:eastAsia="仿宋"/>
          <w:sz w:val="32"/>
          <w:szCs w:val="32"/>
          <w:lang w:val="en-US" w:eastAsia="zh-CN"/>
        </w:rPr>
        <w:t>420.82</w:t>
      </w:r>
      <w:r>
        <w:rPr>
          <w:rFonts w:hint="eastAsia" w:ascii="仿宋" w:hAnsi="仿宋" w:eastAsia="仿宋"/>
          <w:sz w:val="32"/>
          <w:szCs w:val="32"/>
        </w:rPr>
        <w:t xml:space="preserve"> 万元，占</w:t>
      </w:r>
      <w:r>
        <w:rPr>
          <w:rFonts w:hint="eastAsia" w:ascii="仿宋" w:hAnsi="仿宋" w:eastAsia="仿宋"/>
          <w:sz w:val="32"/>
          <w:szCs w:val="32"/>
          <w:lang w:val="en-US" w:eastAsia="zh-CN"/>
        </w:rPr>
        <w:t>92.22</w:t>
      </w:r>
      <w:r>
        <w:rPr>
          <w:rFonts w:hint="eastAsia" w:ascii="仿宋" w:hAnsi="仿宋" w:eastAsia="仿宋"/>
          <w:sz w:val="32"/>
          <w:szCs w:val="32"/>
        </w:rPr>
        <w:t>%，主要用于：在职人员经费、公用经费支出。</w:t>
      </w:r>
    </w:p>
    <w:p w14:paraId="55FEE9D0">
      <w:pPr>
        <w:ind w:firstLine="640" w:firstLineChars="200"/>
        <w:rPr>
          <w:rFonts w:ascii="仿宋" w:hAnsi="仿宋" w:eastAsia="仿宋"/>
          <w:sz w:val="32"/>
          <w:szCs w:val="32"/>
        </w:rPr>
      </w:pPr>
      <w:r>
        <w:rPr>
          <w:rFonts w:hint="eastAsia" w:ascii="仿宋" w:hAnsi="仿宋" w:eastAsia="仿宋"/>
          <w:sz w:val="32"/>
          <w:szCs w:val="32"/>
        </w:rPr>
        <w:t xml:space="preserve">住房保障（类）支出 </w:t>
      </w:r>
      <w:r>
        <w:rPr>
          <w:rFonts w:hint="eastAsia" w:ascii="仿宋" w:hAnsi="仿宋" w:eastAsia="仿宋"/>
          <w:sz w:val="32"/>
          <w:szCs w:val="32"/>
          <w:lang w:val="en-US" w:eastAsia="zh-CN"/>
        </w:rPr>
        <w:t>35.49</w:t>
      </w:r>
      <w:r>
        <w:rPr>
          <w:rFonts w:hint="eastAsia" w:ascii="仿宋" w:hAnsi="仿宋" w:eastAsia="仿宋"/>
          <w:sz w:val="32"/>
          <w:szCs w:val="32"/>
        </w:rPr>
        <w:t>万元，占</w:t>
      </w:r>
      <w:r>
        <w:rPr>
          <w:rFonts w:hint="eastAsia" w:ascii="仿宋" w:hAnsi="仿宋" w:eastAsia="仿宋"/>
          <w:sz w:val="32"/>
          <w:szCs w:val="32"/>
          <w:lang w:val="en-US" w:eastAsia="zh-CN"/>
        </w:rPr>
        <w:t>7.78</w:t>
      </w:r>
      <w:r>
        <w:rPr>
          <w:rFonts w:hint="eastAsia" w:ascii="仿宋" w:hAnsi="仿宋" w:eastAsia="仿宋"/>
          <w:sz w:val="32"/>
          <w:szCs w:val="32"/>
        </w:rPr>
        <w:t>%，主要用于：在职人员住房公积金补助支出。</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年一般公共预算基本支出</w:t>
      </w:r>
      <w:r>
        <w:rPr>
          <w:rFonts w:hint="eastAsia" w:ascii="仿宋" w:hAnsi="仿宋" w:eastAsia="仿宋"/>
          <w:sz w:val="32"/>
          <w:szCs w:val="32"/>
          <w:lang w:val="en-US" w:eastAsia="zh-CN"/>
        </w:rPr>
        <w:t>444.67</w:t>
      </w:r>
      <w:r>
        <w:rPr>
          <w:rFonts w:hint="eastAsia" w:ascii="仿宋" w:hAnsi="仿宋" w:eastAsia="仿宋"/>
          <w:sz w:val="32"/>
          <w:szCs w:val="32"/>
        </w:rPr>
        <w:t>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414.10</w:t>
      </w:r>
      <w:r>
        <w:rPr>
          <w:rFonts w:hint="eastAsia" w:ascii="仿宋" w:hAnsi="仿宋" w:eastAsia="仿宋"/>
          <w:sz w:val="32"/>
          <w:szCs w:val="32"/>
        </w:rPr>
        <w:t>万元，主要包括：基本工资、津贴补贴、奖金</w:t>
      </w:r>
      <w:r>
        <w:rPr>
          <w:rFonts w:hint="eastAsia" w:ascii="仿宋" w:hAnsi="仿宋" w:eastAsia="仿宋"/>
          <w:sz w:val="32"/>
          <w:szCs w:val="32"/>
          <w:lang w:eastAsia="zh-CN"/>
        </w:rPr>
        <w:t>、</w:t>
      </w:r>
      <w:r>
        <w:rPr>
          <w:rFonts w:hint="eastAsia" w:ascii="仿宋" w:hAnsi="仿宋" w:eastAsia="仿宋"/>
          <w:sz w:val="32"/>
          <w:szCs w:val="32"/>
          <w:lang w:val="en-US" w:eastAsia="zh-CN"/>
        </w:rPr>
        <w:t>伙食补助费</w:t>
      </w:r>
      <w:r>
        <w:rPr>
          <w:rFonts w:hint="eastAsia" w:ascii="仿宋" w:hAnsi="仿宋" w:eastAsia="仿宋"/>
          <w:sz w:val="32"/>
          <w:szCs w:val="32"/>
        </w:rPr>
        <w:t>、机关事业单位基本养老保险缴费、职工基本医疗保险缴费、其他社会保障缴费、住房公积金等；</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30.57</w:t>
      </w:r>
      <w:r>
        <w:rPr>
          <w:rFonts w:hint="eastAsia" w:ascii="仿宋" w:hAnsi="仿宋" w:eastAsia="仿宋"/>
          <w:sz w:val="32"/>
          <w:szCs w:val="32"/>
        </w:rPr>
        <w:t>万元，主要包括：办公费、邮电费、差旅费、公务接待费、工会经费、</w:t>
      </w:r>
      <w:r>
        <w:rPr>
          <w:rFonts w:hint="eastAsia" w:ascii="仿宋" w:hAnsi="仿宋" w:eastAsia="仿宋"/>
          <w:sz w:val="32"/>
          <w:szCs w:val="32"/>
          <w:lang w:val="en-US" w:eastAsia="zh-CN"/>
        </w:rPr>
        <w:t>其他交通费用</w:t>
      </w:r>
      <w:r>
        <w:rPr>
          <w:rFonts w:hint="eastAsia" w:ascii="仿宋" w:hAnsi="仿宋" w:eastAsia="仿宋"/>
          <w:sz w:val="32"/>
          <w:szCs w:val="32"/>
        </w:rPr>
        <w:t>等。</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2ABE82ED">
      <w:pPr>
        <w:pStyle w:val="9"/>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年“三公”经费预算数</w:t>
      </w:r>
      <w:r>
        <w:rPr>
          <w:rFonts w:hint="eastAsia" w:ascii="仿宋" w:hAnsi="仿宋" w:eastAsia="仿宋"/>
          <w:kern w:val="0"/>
          <w:sz w:val="32"/>
          <w:szCs w:val="32"/>
          <w:lang w:val="en-US" w:eastAsia="zh-CN"/>
        </w:rPr>
        <w:t>0.45</w:t>
      </w:r>
      <w:r>
        <w:rPr>
          <w:rFonts w:hint="eastAsia" w:ascii="仿宋" w:hAnsi="仿宋" w:eastAsia="仿宋"/>
          <w:kern w:val="0"/>
          <w:sz w:val="32"/>
          <w:szCs w:val="32"/>
        </w:rPr>
        <w:t>万元，与202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年预算数持平。其中：</w:t>
      </w:r>
    </w:p>
    <w:p w14:paraId="1319EA80">
      <w:pPr>
        <w:pStyle w:val="9"/>
        <w:ind w:firstLine="627" w:firstLineChars="196"/>
        <w:rPr>
          <w:rFonts w:ascii="仿宋" w:hAnsi="仿宋" w:eastAsia="仿宋"/>
          <w:kern w:val="0"/>
          <w:sz w:val="32"/>
          <w:szCs w:val="32"/>
        </w:rPr>
      </w:pPr>
      <w:r>
        <w:rPr>
          <w:rFonts w:hint="eastAsia" w:ascii="仿宋" w:hAnsi="仿宋" w:eastAsia="仿宋"/>
          <w:kern w:val="0"/>
          <w:sz w:val="32"/>
          <w:szCs w:val="32"/>
        </w:rPr>
        <w:t>1.因公出国（境）费 0 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14:paraId="5B2D5F87">
      <w:pPr>
        <w:pStyle w:val="9"/>
        <w:ind w:firstLine="627" w:firstLineChars="196"/>
        <w:rPr>
          <w:rFonts w:ascii="仿宋" w:hAnsi="仿宋" w:eastAsia="仿宋"/>
          <w:kern w:val="0"/>
          <w:sz w:val="32"/>
          <w:szCs w:val="32"/>
        </w:rPr>
      </w:pPr>
      <w:r>
        <w:rPr>
          <w:rFonts w:hint="eastAsia" w:ascii="仿宋" w:hAnsi="仿宋" w:eastAsia="仿宋"/>
          <w:kern w:val="0"/>
          <w:sz w:val="32"/>
          <w:szCs w:val="32"/>
        </w:rPr>
        <w:t>2.公务接待费</w:t>
      </w:r>
      <w:r>
        <w:rPr>
          <w:rFonts w:hint="eastAsia" w:ascii="仿宋" w:hAnsi="仿宋" w:eastAsia="仿宋"/>
          <w:kern w:val="0"/>
          <w:sz w:val="32"/>
          <w:szCs w:val="32"/>
          <w:lang w:val="en-US" w:eastAsia="zh-CN"/>
        </w:rPr>
        <w:t>0.45</w:t>
      </w:r>
      <w:r>
        <w:rPr>
          <w:rFonts w:hint="eastAsia" w:ascii="仿宋" w:hAnsi="仿宋" w:eastAsia="仿宋"/>
          <w:kern w:val="0"/>
          <w:sz w:val="32"/>
          <w:szCs w:val="32"/>
        </w:rPr>
        <w:t>万元，与 2024年预算数相同。</w:t>
      </w:r>
    </w:p>
    <w:p w14:paraId="60353E9A">
      <w:pPr>
        <w:pStyle w:val="9"/>
        <w:ind w:left="638" w:leftChars="304" w:firstLine="0" w:firstLineChars="0"/>
        <w:rPr>
          <w:rFonts w:ascii="楷体" w:hAnsi="楷体" w:eastAsia="楷体" w:cs="楷体"/>
          <w:sz w:val="32"/>
          <w:szCs w:val="32"/>
        </w:rPr>
      </w:pPr>
      <w:r>
        <w:rPr>
          <w:rFonts w:hint="eastAsia" w:ascii="仿宋" w:hAnsi="仿宋" w:eastAsia="仿宋"/>
          <w:kern w:val="0"/>
          <w:sz w:val="32"/>
          <w:szCs w:val="32"/>
        </w:rPr>
        <w:t>3.公务用车购置及运行费</w:t>
      </w:r>
      <w:r>
        <w:rPr>
          <w:rFonts w:hint="eastAsia" w:ascii="仿宋" w:hAnsi="仿宋" w:eastAsia="仿宋"/>
          <w:kern w:val="0"/>
          <w:sz w:val="32"/>
          <w:szCs w:val="32"/>
          <w:lang w:val="en-US" w:eastAsia="zh-CN"/>
        </w:rPr>
        <w:t>0</w:t>
      </w:r>
      <w:r>
        <w:rPr>
          <w:rFonts w:hint="eastAsia" w:ascii="仿宋" w:hAnsi="仿宋" w:eastAsia="仿宋"/>
          <w:kern w:val="0"/>
          <w:sz w:val="32"/>
          <w:szCs w:val="32"/>
        </w:rPr>
        <w:t>万元，与 2024年预算数相同。</w:t>
      </w: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rPr>
        <w:t>2025年本单位无政府性基金预算支出</w:t>
      </w:r>
      <w:r>
        <w:rPr>
          <w:rFonts w:hint="eastAsia" w:ascii="仿宋" w:hAnsi="仿宋" w:eastAsia="仿宋"/>
          <w:sz w:val="32"/>
          <w:szCs w:val="32"/>
          <w:lang w:eastAsia="zh-CN"/>
        </w:rPr>
        <w:t>。</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3FE9514">
      <w:pPr>
        <w:pStyle w:val="8"/>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年本单位机关运行经费财政拨款预算</w:t>
      </w:r>
      <w:r>
        <w:rPr>
          <w:rFonts w:hint="eastAsia" w:ascii="仿宋" w:hAnsi="仿宋" w:eastAsia="仿宋"/>
          <w:sz w:val="32"/>
          <w:szCs w:val="32"/>
          <w:lang w:val="en-US" w:eastAsia="zh-CN"/>
        </w:rPr>
        <w:t>30.57</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w:t>
      </w:r>
      <w:r>
        <w:rPr>
          <w:rFonts w:hint="eastAsia" w:ascii="仿宋" w:hAnsi="仿宋" w:eastAsia="仿宋"/>
          <w:sz w:val="32"/>
          <w:szCs w:val="32"/>
          <w:lang w:val="en-US" w:eastAsia="zh-CN"/>
        </w:rPr>
        <w:t>减少2.72</w:t>
      </w:r>
      <w:r>
        <w:rPr>
          <w:rFonts w:hint="eastAsia" w:ascii="仿宋" w:hAnsi="仿宋" w:eastAsia="仿宋"/>
          <w:sz w:val="32"/>
          <w:szCs w:val="32"/>
        </w:rPr>
        <w:t>万元，</w:t>
      </w:r>
      <w:r>
        <w:rPr>
          <w:rFonts w:hint="eastAsia" w:ascii="仿宋" w:hAnsi="仿宋" w:eastAsia="仿宋"/>
          <w:sz w:val="32"/>
          <w:szCs w:val="32"/>
          <w:lang w:val="en-US" w:eastAsia="zh-CN"/>
        </w:rPr>
        <w:t>下降8.17</w:t>
      </w:r>
      <w:r>
        <w:rPr>
          <w:rFonts w:hint="eastAsia" w:ascii="仿宋" w:hAnsi="仿宋" w:eastAsia="仿宋"/>
          <w:sz w:val="32"/>
          <w:szCs w:val="32"/>
        </w:rPr>
        <w:t>%，主要原因是财政缩减开支，办公经费压缩。</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5E4EE068">
      <w:pPr>
        <w:ind w:firstLine="640" w:firstLineChars="200"/>
        <w:jc w:val="left"/>
        <w:rPr>
          <w:rFonts w:ascii="仿宋" w:hAnsi="仿宋" w:eastAsia="仿宋"/>
          <w:sz w:val="32"/>
          <w:szCs w:val="32"/>
        </w:rPr>
      </w:pPr>
      <w:r>
        <w:rPr>
          <w:rFonts w:hint="eastAsia" w:ascii="仿宋" w:hAnsi="仿宋" w:eastAsia="仿宋"/>
          <w:sz w:val="32"/>
          <w:szCs w:val="32"/>
        </w:rPr>
        <w:t>2024年本单位无政府采购相关预算。</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E80D1C3">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年1月，部门本级和所属各预算单位共有车辆</w:t>
      </w:r>
      <w:r>
        <w:rPr>
          <w:rFonts w:hint="eastAsia" w:ascii="仿宋" w:hAnsi="仿宋" w:eastAsia="仿宋"/>
          <w:sz w:val="32"/>
          <w:szCs w:val="32"/>
          <w:lang w:val="en-US" w:eastAsia="zh-CN"/>
        </w:rPr>
        <w:t>00</w:t>
      </w:r>
      <w:r>
        <w:rPr>
          <w:rFonts w:hint="eastAsia" w:ascii="仿宋" w:hAnsi="仿宋" w:eastAsia="仿宋"/>
          <w:sz w:val="32"/>
          <w:szCs w:val="32"/>
        </w:rPr>
        <w:t>辆，其中，领导干部用车</w:t>
      </w:r>
      <w:r>
        <w:rPr>
          <w:rFonts w:hint="eastAsia" w:ascii="仿宋" w:hAnsi="仿宋" w:eastAsia="仿宋"/>
          <w:sz w:val="32"/>
          <w:szCs w:val="32"/>
          <w:lang w:val="en-US" w:eastAsia="zh-CN"/>
        </w:rPr>
        <w:t>0</w:t>
      </w:r>
      <w:r>
        <w:rPr>
          <w:rFonts w:hint="eastAsia" w:ascii="仿宋" w:hAnsi="仿宋" w:eastAsia="仿宋"/>
          <w:sz w:val="32"/>
          <w:szCs w:val="32"/>
        </w:rPr>
        <w:t>辆、一般公务用车</w:t>
      </w:r>
      <w:r>
        <w:rPr>
          <w:rFonts w:hint="eastAsia" w:ascii="仿宋" w:hAnsi="仿宋" w:eastAsia="仿宋"/>
          <w:sz w:val="32"/>
          <w:szCs w:val="32"/>
          <w:lang w:val="en-US" w:eastAsia="zh-CN"/>
        </w:rPr>
        <w:t>0</w:t>
      </w:r>
      <w:r>
        <w:rPr>
          <w:rFonts w:hint="eastAsia" w:ascii="仿宋" w:hAnsi="仿宋" w:eastAsia="仿宋"/>
          <w:sz w:val="32"/>
          <w:szCs w:val="32"/>
        </w:rPr>
        <w:t>辆,一般执法执勤用车</w:t>
      </w:r>
      <w:r>
        <w:rPr>
          <w:rFonts w:hint="eastAsia" w:ascii="仿宋" w:hAnsi="仿宋" w:eastAsia="仿宋"/>
          <w:sz w:val="32"/>
          <w:szCs w:val="32"/>
          <w:lang w:val="en-US" w:eastAsia="zh-CN"/>
        </w:rPr>
        <w:t>0</w:t>
      </w:r>
      <w:r>
        <w:rPr>
          <w:rFonts w:hint="eastAsia" w:ascii="仿宋" w:hAnsi="仿宋" w:eastAsia="仿宋"/>
          <w:sz w:val="32"/>
          <w:szCs w:val="32"/>
        </w:rPr>
        <w:t>辆、特种专业技术用车</w:t>
      </w:r>
      <w:r>
        <w:rPr>
          <w:rFonts w:hint="eastAsia" w:ascii="仿宋" w:hAnsi="仿宋" w:eastAsia="仿宋"/>
          <w:sz w:val="32"/>
          <w:szCs w:val="32"/>
          <w:lang w:val="en-US" w:eastAsia="zh-CN"/>
        </w:rPr>
        <w:t>0</w:t>
      </w:r>
      <w:r>
        <w:rPr>
          <w:rFonts w:hint="eastAsia" w:ascii="仿宋" w:hAnsi="仿宋" w:eastAsia="仿宋"/>
          <w:sz w:val="32"/>
          <w:szCs w:val="32"/>
        </w:rPr>
        <w:t>辆、其他用车</w:t>
      </w:r>
      <w:r>
        <w:rPr>
          <w:rFonts w:hint="eastAsia" w:ascii="仿宋" w:hAnsi="仿宋" w:eastAsia="仿宋"/>
          <w:sz w:val="32"/>
          <w:szCs w:val="32"/>
          <w:lang w:val="en-US" w:eastAsia="zh-CN"/>
        </w:rPr>
        <w:t>0</w:t>
      </w:r>
      <w:r>
        <w:rPr>
          <w:rFonts w:hint="eastAsia" w:ascii="仿宋" w:hAnsi="仿宋" w:eastAsia="仿宋"/>
          <w:sz w:val="32"/>
          <w:szCs w:val="32"/>
        </w:rPr>
        <w:t>辆，价值200万元以上大型设备</w:t>
      </w:r>
      <w:r>
        <w:rPr>
          <w:rFonts w:hint="eastAsia" w:ascii="仿宋" w:hAnsi="仿宋" w:eastAsia="仿宋"/>
          <w:sz w:val="32"/>
          <w:szCs w:val="32"/>
          <w:lang w:val="en-US" w:eastAsia="zh-CN"/>
        </w:rPr>
        <w:t>0</w:t>
      </w:r>
      <w:r>
        <w:rPr>
          <w:rFonts w:hint="eastAsia" w:ascii="仿宋" w:hAnsi="仿宋" w:eastAsia="仿宋"/>
          <w:sz w:val="32"/>
          <w:szCs w:val="32"/>
        </w:rPr>
        <w:t>台（套）。</w:t>
      </w:r>
    </w:p>
    <w:p w14:paraId="7CFB465B">
      <w:pPr>
        <w:pStyle w:val="8"/>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年部门预算安排购置车辆及价值200万元以上大型设备</w:t>
      </w:r>
      <w:r>
        <w:rPr>
          <w:rFonts w:hint="eastAsia" w:ascii="仿宋" w:hAnsi="仿宋" w:eastAsia="仿宋"/>
          <w:sz w:val="32"/>
          <w:szCs w:val="32"/>
          <w:lang w:val="en-US" w:eastAsia="zh-CN"/>
        </w:rPr>
        <w:t>0</w:t>
      </w:r>
      <w:r>
        <w:rPr>
          <w:rFonts w:hint="eastAsia" w:ascii="仿宋" w:hAnsi="仿宋" w:eastAsia="仿宋"/>
          <w:sz w:val="32"/>
          <w:szCs w:val="32"/>
        </w:rPr>
        <w:t>万元。</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ind w:firstLine="640"/>
        <w:jc w:val="left"/>
        <w:rPr>
          <w:rFonts w:hint="eastAsia" w:ascii="仿宋" w:hAnsi="仿宋" w:eastAsia="仿宋"/>
          <w:sz w:val="32"/>
          <w:szCs w:val="32"/>
        </w:rPr>
      </w:pPr>
      <w:r>
        <w:rPr>
          <w:rFonts w:hint="eastAsia" w:ascii="仿宋" w:hAnsi="仿宋" w:eastAsia="仿宋"/>
          <w:sz w:val="32"/>
          <w:szCs w:val="32"/>
        </w:rPr>
        <w:t>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lang w:val="en-US" w:eastAsia="zh-CN"/>
        </w:rPr>
        <w:t>1</w:t>
      </w:r>
      <w:r>
        <w:rPr>
          <w:rFonts w:hint="eastAsia" w:ascii="仿宋" w:hAnsi="仿宋" w:eastAsia="仿宋"/>
          <w:sz w:val="32"/>
          <w:szCs w:val="32"/>
        </w:rPr>
        <w:t>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，涉及金额</w:t>
      </w:r>
      <w:r>
        <w:rPr>
          <w:rFonts w:hint="eastAsia" w:ascii="仿宋" w:hAnsi="仿宋" w:eastAsia="仿宋"/>
          <w:sz w:val="32"/>
          <w:szCs w:val="32"/>
          <w:lang w:val="en-US" w:eastAsia="zh-CN"/>
        </w:rPr>
        <w:t>11.64</w:t>
      </w:r>
      <w:r>
        <w:rPr>
          <w:rFonts w:hint="eastAsia" w:ascii="仿宋" w:hAnsi="仿宋" w:eastAsia="仿宋"/>
          <w:sz w:val="32"/>
          <w:szCs w:val="32"/>
        </w:rPr>
        <w:t>万元。</w:t>
      </w:r>
    </w:p>
    <w:p w14:paraId="4D57FC8D">
      <w:pPr>
        <w:ind w:firstLine="640"/>
        <w:jc w:val="left"/>
        <w:rPr>
          <w:rFonts w:hint="eastAsia" w:ascii="仿宋" w:hAnsi="仿宋" w:eastAsia="仿宋"/>
          <w:sz w:val="32"/>
          <w:szCs w:val="32"/>
        </w:rPr>
      </w:pPr>
    </w:p>
    <w:p w14:paraId="3C527A83">
      <w:pPr>
        <w:jc w:val="center"/>
        <w:rPr>
          <w:rFonts w:ascii="仿宋" w:hAnsi="仿宋" w:eastAsia="仿宋"/>
          <w:sz w:val="32"/>
          <w:szCs w:val="32"/>
        </w:rPr>
      </w:pP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hint="eastAsia" w:ascii="仿宋" w:hAnsi="仿宋" w:eastAsia="仿宋"/>
          <w:sz w:val="32"/>
          <w:szCs w:val="32"/>
        </w:rPr>
      </w:pPr>
      <w:r>
        <w:rPr>
          <w:rFonts w:hint="eastAsia" w:ascii="仿宋" w:hAnsi="仿宋" w:eastAsia="仿宋"/>
          <w:sz w:val="32"/>
          <w:szCs w:val="32"/>
        </w:rPr>
        <w:t xml:space="preserve"> </w:t>
      </w:r>
    </w:p>
    <w:p w14:paraId="5B3AFFD7">
      <w:pPr>
        <w:jc w:val="left"/>
        <w:rPr>
          <w:rFonts w:hint="eastAsia" w:ascii="仿宋" w:hAnsi="仿宋" w:eastAsia="仿宋"/>
          <w:sz w:val="32"/>
          <w:szCs w:val="32"/>
        </w:rPr>
      </w:pPr>
    </w:p>
    <w:p w14:paraId="06A2E5D9">
      <w:pPr>
        <w:jc w:val="left"/>
        <w:rPr>
          <w:rFonts w:hint="eastAsia" w:ascii="仿宋" w:hAnsi="仿宋" w:eastAsia="仿宋"/>
          <w:sz w:val="32"/>
          <w:szCs w:val="32"/>
        </w:rPr>
      </w:pPr>
    </w:p>
    <w:p w14:paraId="3D75A40A">
      <w:pPr>
        <w:jc w:val="left"/>
        <w:rPr>
          <w:rFonts w:hint="eastAsia" w:ascii="仿宋" w:hAnsi="仿宋" w:eastAsia="仿宋"/>
          <w:sz w:val="32"/>
          <w:szCs w:val="32"/>
        </w:rPr>
      </w:pPr>
    </w:p>
    <w:p w14:paraId="68250850">
      <w:pPr>
        <w:jc w:val="left"/>
        <w:rPr>
          <w:rFonts w:ascii="仿宋" w:hAnsi="仿宋" w:eastAsia="仿宋"/>
          <w:sz w:val="32"/>
          <w:szCs w:val="32"/>
        </w:rPr>
      </w:pPr>
    </w:p>
    <w:p w14:paraId="757010AF">
      <w:pPr>
        <w:jc w:val="left"/>
        <w:rPr>
          <w:rFonts w:ascii="仿宋" w:hAnsi="仿宋" w:eastAsia="仿宋"/>
          <w:sz w:val="32"/>
          <w:szCs w:val="32"/>
        </w:rPr>
      </w:pPr>
    </w:p>
    <w:p w14:paraId="1B9DA4B3">
      <w:pPr>
        <w:jc w:val="center"/>
        <w:rPr>
          <w:rFonts w:ascii="仿宋" w:hAnsi="仿宋" w:eastAsia="仿宋"/>
          <w:sz w:val="32"/>
          <w:szCs w:val="32"/>
        </w:rPr>
      </w:pPr>
      <w:r>
        <w:rPr>
          <w:rFonts w:hint="eastAsia" w:ascii="黑体" w:hAnsi="黑体" w:eastAsia="黑体"/>
          <w:sz w:val="32"/>
          <w:szCs w:val="32"/>
        </w:rPr>
        <w:t>第四部分  预算表格</w:t>
      </w:r>
    </w:p>
    <w:p w14:paraId="00E3AD42">
      <w:pPr>
        <w:jc w:val="left"/>
        <w:rPr>
          <w:rFonts w:ascii="仿宋" w:hAnsi="仿宋" w:eastAsia="仿宋"/>
          <w:b/>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bookmarkStart w:id="0" w:name="_GoBack"/>
      <w:bookmarkEnd w:id="0"/>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87E3884"/>
    <w:rsid w:val="18F97B94"/>
    <w:rsid w:val="191A0446"/>
    <w:rsid w:val="1B4A363A"/>
    <w:rsid w:val="1BC526EF"/>
    <w:rsid w:val="1C882350"/>
    <w:rsid w:val="1CDC1A5B"/>
    <w:rsid w:val="1F451F7A"/>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344D4C9B"/>
    <w:rsid w:val="36273D08"/>
    <w:rsid w:val="368F70D3"/>
    <w:rsid w:val="37361A0B"/>
    <w:rsid w:val="38253B59"/>
    <w:rsid w:val="385B501F"/>
    <w:rsid w:val="38DE30B8"/>
    <w:rsid w:val="39284901"/>
    <w:rsid w:val="39AB5825"/>
    <w:rsid w:val="3A482539"/>
    <w:rsid w:val="3A915046"/>
    <w:rsid w:val="3C4C15D1"/>
    <w:rsid w:val="3CE440CF"/>
    <w:rsid w:val="3CEA5A8A"/>
    <w:rsid w:val="3D897F97"/>
    <w:rsid w:val="3DA7578C"/>
    <w:rsid w:val="3F597259"/>
    <w:rsid w:val="3F6B774D"/>
    <w:rsid w:val="40095632"/>
    <w:rsid w:val="430260DD"/>
    <w:rsid w:val="442476FC"/>
    <w:rsid w:val="46345885"/>
    <w:rsid w:val="46B15537"/>
    <w:rsid w:val="46C17DAD"/>
    <w:rsid w:val="46F64D5D"/>
    <w:rsid w:val="49B81F53"/>
    <w:rsid w:val="4AAC7860"/>
    <w:rsid w:val="4CDB40F9"/>
    <w:rsid w:val="4D0265B8"/>
    <w:rsid w:val="4D8021B9"/>
    <w:rsid w:val="4DFF6777"/>
    <w:rsid w:val="4EB752BA"/>
    <w:rsid w:val="4ED6365B"/>
    <w:rsid w:val="4F735000"/>
    <w:rsid w:val="50041643"/>
    <w:rsid w:val="50F75E7E"/>
    <w:rsid w:val="51436F0F"/>
    <w:rsid w:val="51BB428B"/>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C7B1A"/>
    <w:rsid w:val="65E847CC"/>
    <w:rsid w:val="67286561"/>
    <w:rsid w:val="691F508E"/>
    <w:rsid w:val="6A340295"/>
    <w:rsid w:val="6A5666B8"/>
    <w:rsid w:val="6C626D3D"/>
    <w:rsid w:val="6DF0400D"/>
    <w:rsid w:val="6E5B22F8"/>
    <w:rsid w:val="700E2DC7"/>
    <w:rsid w:val="70EF2762"/>
    <w:rsid w:val="71201EF9"/>
    <w:rsid w:val="716F5053"/>
    <w:rsid w:val="729E55FD"/>
    <w:rsid w:val="73D62900"/>
    <w:rsid w:val="73FA7C77"/>
    <w:rsid w:val="744F0BEE"/>
    <w:rsid w:val="746E51AC"/>
    <w:rsid w:val="74A55A8E"/>
    <w:rsid w:val="7539654A"/>
    <w:rsid w:val="75836739"/>
    <w:rsid w:val="76C753DE"/>
    <w:rsid w:val="76C775D8"/>
    <w:rsid w:val="77FC6956"/>
    <w:rsid w:val="7A17285F"/>
    <w:rsid w:val="7A64282A"/>
    <w:rsid w:val="7A8D6ADA"/>
    <w:rsid w:val="7AE2097E"/>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10</Pages>
  <Words>2505</Words>
  <Characters>2750</Characters>
  <Lines>22</Lines>
  <Paragraphs>6</Paragraphs>
  <TotalTime>194</TotalTime>
  <ScaleCrop>false</ScaleCrop>
  <LinksUpToDate>false</LinksUpToDate>
  <CharactersWithSpaces>2897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一只bada</cp:lastModifiedBy>
  <dcterms:modified xsi:type="dcterms:W3CDTF">2025-04-01T06:15:00Z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eyJoZGlkIjoiY2ZjY2RmZWIyYzRiNWUwZDE5MWI2YzhkODY0NDBhODIiLCJ1c2VySWQiOiIxMTYwMjQyODEyIn0=</vt:lpwstr>
  </property>
</Properties>
</file>