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427BB3D3">
      <w:pPr>
        <w:jc w:val="center"/>
        <w:rPr>
          <w:rFonts w:hint="eastAsia" w:ascii="黑体" w:hAnsi="黑体" w:eastAsia="黑体"/>
          <w:sz w:val="52"/>
          <w:szCs w:val="52"/>
          <w:highlight w:val="none"/>
          <w:lang w:val="en-US" w:eastAsia="zh-CN"/>
        </w:rPr>
      </w:pPr>
      <w:r>
        <w:rPr>
          <w:rFonts w:hint="eastAsia" w:ascii="黑体" w:hAnsi="黑体" w:eastAsia="黑体"/>
          <w:sz w:val="52"/>
          <w:szCs w:val="52"/>
          <w:highlight w:val="none"/>
          <w:lang w:val="en-US" w:eastAsia="zh-CN"/>
        </w:rPr>
        <w:t>永吉县黄榆乡九年制学校</w:t>
      </w:r>
    </w:p>
    <w:p w14:paraId="0050A5F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none"/>
          <w:lang w:val="en-US" w:eastAsia="zh-CN"/>
        </w:rPr>
        <w:t>永吉县黄榆乡九年制学校</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2F030B5B">
      <w:pPr>
        <w:pStyle w:val="10"/>
        <w:widowControl/>
        <w:spacing w:line="620" w:lineRule="exact"/>
        <w:ind w:firstLine="627" w:firstLineChars="196"/>
        <w:contextualSpacing/>
        <w:rPr>
          <w:rFonts w:ascii="仿宋" w:hAnsi="仿宋" w:eastAsia="仿宋"/>
          <w:bCs/>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名称：永吉县黄榆乡九年制学校</w:t>
      </w:r>
    </w:p>
    <w:p w14:paraId="09235EBC">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：全额拨款事业单位</w:t>
      </w:r>
    </w:p>
    <w:p w14:paraId="309F05F5">
      <w:pPr>
        <w:autoSpaceDE w:val="0"/>
        <w:autoSpaceDN w:val="0"/>
        <w:spacing w:line="540" w:lineRule="exact"/>
        <w:ind w:firstLine="640" w:firstLineChars="200"/>
        <w:rPr>
          <w:rFonts w:ascii="仿宋" w:hAnsi="仿宋" w:eastAsia="仿宋" w:cs="仿宋"/>
          <w:sz w:val="32"/>
          <w:szCs w:val="32"/>
        </w:rPr>
      </w:pPr>
      <w:r>
        <w:rPr>
          <w:rFonts w:hint="eastAsia" w:ascii="仿宋" w:hAnsi="仿宋" w:eastAsia="仿宋"/>
          <w:bCs/>
          <w:kern w:val="0"/>
          <w:sz w:val="32"/>
          <w:szCs w:val="32"/>
        </w:rPr>
        <w:t>主要职能：</w:t>
      </w:r>
      <w:r>
        <w:rPr>
          <w:rFonts w:hint="eastAsia" w:cs="仿宋"/>
          <w:sz w:val="32"/>
          <w:szCs w:val="32"/>
        </w:rPr>
        <w:t>1.</w:t>
      </w:r>
      <w:r>
        <w:rPr>
          <w:rFonts w:hint="eastAsia" w:ascii="仿宋" w:hAnsi="仿宋" w:eastAsia="仿宋" w:cs="仿宋"/>
          <w:sz w:val="32"/>
          <w:szCs w:val="32"/>
        </w:rPr>
        <w:t>按照《义务教育法》的规定，学校应当按照确定的教学内容和课程设置开展教育教学活动，保证教育教学达到国家规定的基本质量和要求。</w:t>
      </w:r>
    </w:p>
    <w:p w14:paraId="6EC5007D">
      <w:pPr>
        <w:autoSpaceDE w:val="0"/>
        <w:autoSpaceDN w:val="0"/>
        <w:spacing w:after="160" w:line="540" w:lineRule="exact"/>
        <w:ind w:firstLine="640" w:firstLineChars="200"/>
        <w:rPr>
          <w:rFonts w:ascii="仿宋" w:hAnsi="仿宋" w:eastAsia="仿宋" w:cs="仿宋"/>
          <w:sz w:val="32"/>
          <w:szCs w:val="32"/>
        </w:rPr>
      </w:pPr>
      <w:r>
        <w:rPr>
          <w:rFonts w:hint="eastAsia" w:cs="仿宋"/>
          <w:sz w:val="32"/>
          <w:szCs w:val="32"/>
        </w:rPr>
        <w:t>2.</w:t>
      </w:r>
      <w:r>
        <w:rPr>
          <w:rFonts w:hint="eastAsia" w:ascii="仿宋" w:hAnsi="仿宋" w:eastAsia="仿宋" w:cs="仿宋"/>
          <w:sz w:val="32"/>
          <w:szCs w:val="32"/>
        </w:rPr>
        <w:t>学校应当把德育放在首位，育德育于教育教学之中，开展与学生年龄相适应的社会实践活动，形成学校、家庭、社会相会配合的思想教育体系，促进学生养成良好的思想品德和行为习惯。</w:t>
      </w:r>
    </w:p>
    <w:p w14:paraId="25D58740">
      <w:pPr>
        <w:autoSpaceDE w:val="0"/>
        <w:autoSpaceDN w:val="0"/>
        <w:spacing w:after="160" w:line="540" w:lineRule="exact"/>
        <w:ind w:firstLine="640" w:firstLineChars="200"/>
        <w:rPr>
          <w:rFonts w:ascii="仿宋" w:hAnsi="仿宋" w:eastAsia="仿宋" w:cs="仿宋"/>
          <w:sz w:val="32"/>
          <w:szCs w:val="32"/>
        </w:rPr>
      </w:pPr>
      <w:r>
        <w:rPr>
          <w:rFonts w:hint="eastAsia" w:ascii="Times New Roman" w:hAnsi="Times New Roman" w:eastAsia="宋体" w:cs="仿宋"/>
          <w:sz w:val="32"/>
          <w:szCs w:val="32"/>
        </w:rPr>
        <w:t>3.</w:t>
      </w:r>
      <w:r>
        <w:rPr>
          <w:rFonts w:hint="eastAsia" w:ascii="仿宋" w:hAnsi="仿宋" w:eastAsia="仿宋" w:cs="仿宋"/>
          <w:sz w:val="32"/>
          <w:szCs w:val="32"/>
        </w:rPr>
        <w:t>学校应当建立健全安全制度和应急机制，对学生进行安全教育，加强安全等管理，及时消除隐患，预防事故发生，学校对违法学校管理制度的学生，应当予以批评教育，不得开除。</w:t>
      </w:r>
    </w:p>
    <w:p w14:paraId="4F512E33">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主要业务：</w:t>
      </w:r>
      <w:r>
        <w:rPr>
          <w:rFonts w:hint="eastAsia" w:ascii="仿宋" w:hAnsi="仿宋" w:eastAsia="仿宋"/>
          <w:kern w:val="0"/>
          <w:sz w:val="32"/>
          <w:szCs w:val="32"/>
        </w:rPr>
        <w:t>实施初中义务教育，促进基础教育发展。初中学历教育（相关社会服务）</w:t>
      </w:r>
    </w:p>
    <w:p w14:paraId="6D752CA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164A3A1B">
      <w:pPr>
        <w:pStyle w:val="12"/>
        <w:ind w:firstLine="627" w:firstLineChars="196"/>
        <w:rPr>
          <w:rFonts w:ascii="仿宋" w:hAnsi="仿宋" w:eastAsia="仿宋"/>
          <w:kern w:val="0"/>
          <w:szCs w:val="32"/>
        </w:rPr>
      </w:pPr>
      <w:r>
        <w:rPr>
          <w:rFonts w:hint="eastAsia" w:ascii="仿宋" w:hAnsi="仿宋" w:eastAsia="仿宋"/>
          <w:kern w:val="0"/>
          <w:szCs w:val="32"/>
        </w:rPr>
        <w:t>机构设置包括：机构设置包括：本单位属于全额拨款二级预算事业单位1个，分为幼儿部、小学部、初中部。</w:t>
      </w:r>
    </w:p>
    <w:p w14:paraId="022FE967">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67</w:t>
      </w:r>
      <w:r>
        <w:rPr>
          <w:rFonts w:hint="eastAsia" w:ascii="仿宋" w:hAnsi="仿宋" w:eastAsia="仿宋"/>
          <w:kern w:val="0"/>
          <w:szCs w:val="32"/>
        </w:rPr>
        <w:t>人，编制数</w:t>
      </w:r>
      <w:r>
        <w:rPr>
          <w:rFonts w:hint="eastAsia" w:ascii="仿宋" w:hAnsi="仿宋" w:eastAsia="仿宋"/>
          <w:kern w:val="0"/>
          <w:szCs w:val="32"/>
          <w:lang w:val="en-US" w:eastAsia="zh-CN"/>
        </w:rPr>
        <w:t>83</w:t>
      </w:r>
      <w:r>
        <w:rPr>
          <w:rFonts w:hint="eastAsia" w:ascii="仿宋" w:hAnsi="仿宋" w:eastAsia="仿宋"/>
          <w:kern w:val="0"/>
          <w:szCs w:val="32"/>
        </w:rPr>
        <w:t>人，领导职数</w:t>
      </w:r>
      <w:r>
        <w:rPr>
          <w:rFonts w:hint="eastAsia" w:ascii="仿宋" w:hAnsi="仿宋" w:eastAsia="仿宋"/>
          <w:kern w:val="0"/>
          <w:szCs w:val="32"/>
          <w:lang w:val="en-US" w:eastAsia="zh-CN"/>
        </w:rPr>
        <w:t>3人</w:t>
      </w:r>
      <w:r>
        <w:rPr>
          <w:rFonts w:hint="eastAsia" w:ascii="仿宋" w:hAnsi="仿宋" w:eastAsia="仿宋"/>
          <w:kern w:val="0"/>
          <w:szCs w:val="32"/>
        </w:rPr>
        <w:t>。</w:t>
      </w:r>
    </w:p>
    <w:p w14:paraId="08C38348">
      <w:pPr>
        <w:jc w:val="left"/>
        <w:rPr>
          <w:rFonts w:hint="eastAsia" w:ascii="黑体" w:hAnsi="黑体" w:eastAsia="黑体"/>
          <w:sz w:val="32"/>
          <w:szCs w:val="32"/>
        </w:rPr>
      </w:pPr>
      <w:r>
        <w:rPr>
          <w:rFonts w:hint="eastAsia" w:ascii="仿宋" w:hAnsi="仿宋" w:eastAsia="仿宋"/>
          <w:sz w:val="32"/>
          <w:szCs w:val="32"/>
        </w:rPr>
        <w:t xml:space="preserve">  </w:t>
      </w: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802.47</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 xml:space="preserve">年预算数 1056.27 万元减 </w:t>
      </w:r>
      <w:r>
        <w:rPr>
          <w:rFonts w:hint="eastAsia" w:ascii="仿宋" w:hAnsi="仿宋" w:eastAsia="仿宋"/>
          <w:sz w:val="32"/>
          <w:szCs w:val="32"/>
          <w:lang w:val="en-US" w:eastAsia="zh-CN"/>
        </w:rPr>
        <w:t>少253.8</w:t>
      </w:r>
      <w:r>
        <w:rPr>
          <w:rFonts w:hint="eastAsia" w:ascii="仿宋" w:hAnsi="仿宋" w:eastAsia="仿宋"/>
          <w:sz w:val="32"/>
          <w:szCs w:val="32"/>
        </w:rPr>
        <w:t xml:space="preserve"> 万元，主要原因：</w:t>
      </w:r>
      <w:r>
        <w:rPr>
          <w:rFonts w:hint="eastAsia" w:ascii="仿宋" w:hAnsi="仿宋" w:eastAsia="仿宋"/>
          <w:sz w:val="32"/>
          <w:szCs w:val="32"/>
          <w:lang w:val="en-US" w:eastAsia="zh-CN"/>
        </w:rPr>
        <w:t>人员减少，教育支出减少</w:t>
      </w:r>
      <w:r>
        <w:rPr>
          <w:rFonts w:hint="eastAsia" w:ascii="仿宋" w:hAnsi="仿宋" w:eastAsia="仿宋"/>
          <w:sz w:val="32"/>
          <w:szCs w:val="32"/>
        </w:rPr>
        <w:t xml:space="preserve"> 。</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bookmarkStart w:id="0" w:name="OLE_LINK2"/>
      <w:r>
        <w:rPr>
          <w:rFonts w:hint="eastAsia" w:ascii="仿宋" w:hAnsi="仿宋" w:eastAsia="仿宋"/>
          <w:sz w:val="32"/>
          <w:szCs w:val="32"/>
        </w:rPr>
        <w:t xml:space="preserve"> </w:t>
      </w:r>
      <w:bookmarkStart w:id="1" w:name="OLE_LINK1"/>
      <w:r>
        <w:rPr>
          <w:rFonts w:hint="eastAsia" w:ascii="仿宋" w:hAnsi="仿宋" w:eastAsia="仿宋"/>
          <w:sz w:val="32"/>
          <w:szCs w:val="32"/>
          <w:lang w:val="en-US" w:eastAsia="zh-CN"/>
        </w:rPr>
        <w:t>802.47</w:t>
      </w:r>
      <w:bookmarkEnd w:id="0"/>
      <w:bookmarkEnd w:id="1"/>
      <w:r>
        <w:rPr>
          <w:rFonts w:hint="eastAsia" w:ascii="仿宋" w:hAnsi="仿宋" w:eastAsia="仿宋"/>
          <w:sz w:val="32"/>
          <w:szCs w:val="32"/>
        </w:rPr>
        <w:t xml:space="preserve">万元，其中：一般公共预算收入 </w:t>
      </w:r>
      <w:r>
        <w:rPr>
          <w:rFonts w:hint="eastAsia" w:ascii="仿宋" w:hAnsi="仿宋" w:eastAsia="仿宋"/>
          <w:sz w:val="32"/>
          <w:szCs w:val="32"/>
          <w:lang w:val="en-US" w:eastAsia="zh-CN"/>
        </w:rPr>
        <w:t>802.47</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 xml:space="preserve">%；政府性基金收入 </w:t>
      </w:r>
      <w:r>
        <w:rPr>
          <w:rFonts w:hint="eastAsia" w:ascii="仿宋" w:hAnsi="仿宋" w:eastAsia="仿宋"/>
          <w:sz w:val="32"/>
          <w:szCs w:val="32"/>
          <w:lang w:val="en-US" w:eastAsia="zh-CN"/>
        </w:rPr>
        <w:t>0</w:t>
      </w:r>
      <w:r>
        <w:rPr>
          <w:rFonts w:hint="eastAsia" w:ascii="仿宋" w:hAnsi="仿宋" w:eastAsia="仿宋"/>
          <w:sz w:val="32"/>
          <w:szCs w:val="32"/>
        </w:rPr>
        <w:t xml:space="preserve"> 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bookmarkStart w:id="2" w:name="OLE_LINK3"/>
      <w:r>
        <w:rPr>
          <w:rFonts w:hint="eastAsia" w:ascii="仿宋" w:hAnsi="仿宋" w:eastAsia="仿宋"/>
          <w:sz w:val="32"/>
          <w:szCs w:val="32"/>
          <w:lang w:val="en-US" w:eastAsia="zh-CN"/>
        </w:rPr>
        <w:t>802.47</w:t>
      </w:r>
      <w:bookmarkEnd w:id="2"/>
      <w:r>
        <w:rPr>
          <w:rFonts w:hint="eastAsia" w:ascii="仿宋" w:hAnsi="仿宋" w:eastAsia="仿宋"/>
          <w:sz w:val="32"/>
          <w:szCs w:val="32"/>
        </w:rPr>
        <w:t xml:space="preserve">万元，其中：基本支出 </w:t>
      </w:r>
      <w:bookmarkStart w:id="3" w:name="OLE_LINK5"/>
      <w:r>
        <w:rPr>
          <w:rFonts w:hint="eastAsia" w:ascii="仿宋" w:hAnsi="仿宋" w:eastAsia="仿宋"/>
          <w:sz w:val="32"/>
          <w:szCs w:val="32"/>
          <w:lang w:val="en-US" w:eastAsia="zh-CN"/>
        </w:rPr>
        <w:t>787.8</w:t>
      </w:r>
      <w:bookmarkEnd w:id="3"/>
      <w:r>
        <w:rPr>
          <w:rFonts w:hint="eastAsia" w:ascii="仿宋" w:hAnsi="仿宋" w:eastAsia="仿宋"/>
          <w:sz w:val="32"/>
          <w:szCs w:val="32"/>
        </w:rPr>
        <w:t xml:space="preserve"> 万元，占</w:t>
      </w:r>
      <w:bookmarkStart w:id="4" w:name="OLE_LINK6"/>
      <w:r>
        <w:rPr>
          <w:rFonts w:hint="eastAsia" w:ascii="仿宋" w:hAnsi="仿宋" w:eastAsia="仿宋"/>
          <w:sz w:val="32"/>
          <w:szCs w:val="32"/>
          <w:lang w:val="en-US" w:eastAsia="zh-CN"/>
        </w:rPr>
        <w:t>98.17</w:t>
      </w:r>
      <w:bookmarkEnd w:id="4"/>
      <w:r>
        <w:rPr>
          <w:rFonts w:hint="eastAsia" w:ascii="仿宋" w:hAnsi="仿宋" w:eastAsia="仿宋"/>
          <w:sz w:val="32"/>
          <w:szCs w:val="32"/>
        </w:rPr>
        <w:t xml:space="preserve">%；项目支出 </w:t>
      </w:r>
      <w:bookmarkStart w:id="5" w:name="OLE_LINK7"/>
      <w:r>
        <w:rPr>
          <w:rFonts w:hint="eastAsia" w:ascii="仿宋" w:hAnsi="仿宋" w:eastAsia="仿宋"/>
          <w:sz w:val="32"/>
          <w:szCs w:val="32"/>
          <w:lang w:val="en-US" w:eastAsia="zh-CN"/>
        </w:rPr>
        <w:t>14.67</w:t>
      </w:r>
      <w:bookmarkEnd w:id="5"/>
      <w:r>
        <w:rPr>
          <w:rFonts w:hint="eastAsia" w:ascii="仿宋" w:hAnsi="仿宋" w:eastAsia="仿宋"/>
          <w:sz w:val="32"/>
          <w:szCs w:val="32"/>
        </w:rPr>
        <w:t>万元，占</w:t>
      </w:r>
      <w:bookmarkStart w:id="6" w:name="OLE_LINK8"/>
      <w:r>
        <w:rPr>
          <w:rFonts w:hint="eastAsia" w:ascii="仿宋" w:hAnsi="仿宋" w:eastAsia="仿宋"/>
          <w:sz w:val="32"/>
          <w:szCs w:val="32"/>
          <w:lang w:val="en-US" w:eastAsia="zh-CN"/>
        </w:rPr>
        <w:t>1.83</w:t>
      </w:r>
      <w:bookmarkEnd w:id="6"/>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val="en-US"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802.47</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802.47</w:t>
      </w:r>
      <w:r>
        <w:rPr>
          <w:rFonts w:hint="eastAsia" w:ascii="仿宋" w:hAnsi="仿宋" w:eastAsia="仿宋"/>
          <w:sz w:val="32"/>
          <w:szCs w:val="32"/>
        </w:rPr>
        <w:t>万元。本年支出</w:t>
      </w:r>
      <w:bookmarkStart w:id="7" w:name="OLE_LINK4"/>
      <w:r>
        <w:rPr>
          <w:rFonts w:hint="eastAsia" w:ascii="仿宋" w:hAnsi="仿宋" w:eastAsia="仿宋"/>
          <w:sz w:val="32"/>
          <w:szCs w:val="32"/>
          <w:lang w:val="en-US" w:eastAsia="zh-CN"/>
        </w:rPr>
        <w:t>802.47</w:t>
      </w:r>
      <w:bookmarkEnd w:id="7"/>
      <w:r>
        <w:rPr>
          <w:rFonts w:hint="eastAsia" w:ascii="仿宋" w:hAnsi="仿宋" w:eastAsia="仿宋"/>
          <w:sz w:val="32"/>
          <w:szCs w:val="32"/>
        </w:rPr>
        <w:t>万元，支出包括：</w:t>
      </w:r>
      <w:r>
        <w:rPr>
          <w:rFonts w:hint="eastAsia" w:ascii="仿宋" w:hAnsi="仿宋" w:eastAsia="仿宋"/>
          <w:sz w:val="32"/>
          <w:szCs w:val="32"/>
          <w:lang w:val="en-US" w:eastAsia="zh-CN"/>
        </w:rPr>
        <w:t>教育</w:t>
      </w:r>
      <w:r>
        <w:rPr>
          <w:rFonts w:hint="eastAsia" w:ascii="仿宋" w:hAnsi="仿宋" w:eastAsia="仿宋"/>
          <w:sz w:val="32"/>
          <w:szCs w:val="32"/>
        </w:rPr>
        <w:t>支出</w:t>
      </w:r>
      <w:r>
        <w:rPr>
          <w:rFonts w:hint="eastAsia" w:ascii="仿宋" w:hAnsi="仿宋" w:eastAsia="仿宋"/>
          <w:sz w:val="32"/>
          <w:szCs w:val="32"/>
          <w:lang w:val="en-US" w:eastAsia="zh-CN"/>
        </w:rPr>
        <w:t>654.55</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83.81</w:t>
      </w:r>
      <w:r>
        <w:rPr>
          <w:rFonts w:hint="eastAsia" w:ascii="仿宋" w:hAnsi="仿宋" w:eastAsia="仿宋"/>
          <w:sz w:val="32"/>
          <w:szCs w:val="32"/>
        </w:rPr>
        <w:t>万元，住房保障支出</w:t>
      </w:r>
      <w:r>
        <w:rPr>
          <w:rFonts w:hint="eastAsia" w:ascii="仿宋" w:hAnsi="仿宋" w:eastAsia="仿宋"/>
          <w:sz w:val="32"/>
          <w:szCs w:val="32"/>
          <w:lang w:val="en-US" w:eastAsia="zh-CN"/>
        </w:rPr>
        <w:t>64.11</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802.47</w:t>
      </w:r>
      <w:r>
        <w:rPr>
          <w:rFonts w:hint="eastAsia" w:ascii="仿宋" w:hAnsi="仿宋" w:eastAsia="仿宋"/>
          <w:sz w:val="32"/>
          <w:szCs w:val="32"/>
        </w:rPr>
        <w:t>万元，其中：基本支出</w:t>
      </w:r>
      <w:r>
        <w:rPr>
          <w:rFonts w:hint="eastAsia" w:ascii="仿宋" w:hAnsi="仿宋" w:eastAsia="仿宋"/>
          <w:sz w:val="32"/>
          <w:szCs w:val="32"/>
          <w:lang w:val="en-US" w:eastAsia="zh-CN"/>
        </w:rPr>
        <w:t>787.8</w:t>
      </w:r>
      <w:r>
        <w:rPr>
          <w:rFonts w:hint="eastAsia" w:ascii="仿宋" w:hAnsi="仿宋" w:eastAsia="仿宋"/>
          <w:sz w:val="32"/>
          <w:szCs w:val="32"/>
        </w:rPr>
        <w:t>万元，占</w:t>
      </w:r>
      <w:r>
        <w:rPr>
          <w:rFonts w:hint="eastAsia" w:ascii="仿宋" w:hAnsi="仿宋" w:eastAsia="仿宋"/>
          <w:sz w:val="32"/>
          <w:szCs w:val="32"/>
          <w:lang w:val="en-US" w:eastAsia="zh-CN"/>
        </w:rPr>
        <w:t>98.17</w:t>
      </w:r>
      <w:r>
        <w:rPr>
          <w:rFonts w:hint="eastAsia" w:ascii="仿宋" w:hAnsi="仿宋" w:eastAsia="仿宋"/>
          <w:sz w:val="32"/>
          <w:szCs w:val="32"/>
        </w:rPr>
        <w:t>%；项目支出</w:t>
      </w:r>
      <w:r>
        <w:rPr>
          <w:rFonts w:hint="eastAsia" w:ascii="仿宋" w:hAnsi="仿宋" w:eastAsia="仿宋"/>
          <w:sz w:val="32"/>
          <w:szCs w:val="32"/>
          <w:lang w:val="en-US" w:eastAsia="zh-CN"/>
        </w:rPr>
        <w:t>14.67</w:t>
      </w:r>
      <w:r>
        <w:rPr>
          <w:rFonts w:hint="eastAsia" w:ascii="仿宋" w:hAnsi="仿宋" w:eastAsia="仿宋"/>
          <w:sz w:val="32"/>
          <w:szCs w:val="32"/>
        </w:rPr>
        <w:t>万元，占</w:t>
      </w:r>
      <w:r>
        <w:rPr>
          <w:rFonts w:hint="eastAsia" w:ascii="仿宋" w:hAnsi="仿宋" w:eastAsia="仿宋"/>
          <w:sz w:val="32"/>
          <w:szCs w:val="32"/>
          <w:lang w:val="en-US" w:eastAsia="zh-CN"/>
        </w:rPr>
        <w:t>1.83</w:t>
      </w:r>
      <w:r>
        <w:rPr>
          <w:rFonts w:hint="eastAsia" w:ascii="仿宋" w:hAnsi="仿宋" w:eastAsia="仿宋"/>
          <w:sz w:val="32"/>
          <w:szCs w:val="32"/>
        </w:rPr>
        <w:t>%。基本支出中，人员经费</w:t>
      </w:r>
      <w:r>
        <w:rPr>
          <w:rFonts w:hint="eastAsia" w:ascii="仿宋" w:hAnsi="仿宋" w:eastAsia="仿宋"/>
          <w:sz w:val="32"/>
          <w:szCs w:val="32"/>
          <w:lang w:val="en-US" w:eastAsia="zh-CN"/>
        </w:rPr>
        <w:t>776.33</w:t>
      </w:r>
      <w:r>
        <w:rPr>
          <w:rFonts w:hint="eastAsia" w:ascii="仿宋" w:hAnsi="仿宋" w:eastAsia="仿宋"/>
          <w:sz w:val="32"/>
          <w:szCs w:val="32"/>
        </w:rPr>
        <w:t>万元，占</w:t>
      </w:r>
      <w:r>
        <w:rPr>
          <w:rFonts w:hint="eastAsia" w:ascii="仿宋" w:hAnsi="仿宋" w:eastAsia="仿宋"/>
          <w:sz w:val="32"/>
          <w:szCs w:val="32"/>
          <w:lang w:val="en-US" w:eastAsia="zh-CN"/>
        </w:rPr>
        <w:t>98.54</w:t>
      </w:r>
      <w:r>
        <w:rPr>
          <w:rFonts w:hint="eastAsia" w:ascii="仿宋" w:hAnsi="仿宋" w:eastAsia="仿宋"/>
          <w:sz w:val="32"/>
          <w:szCs w:val="32"/>
        </w:rPr>
        <w:t>%；公用经费</w:t>
      </w:r>
      <w:r>
        <w:rPr>
          <w:rFonts w:hint="eastAsia" w:ascii="仿宋" w:hAnsi="仿宋" w:eastAsia="仿宋"/>
          <w:sz w:val="32"/>
          <w:szCs w:val="32"/>
          <w:lang w:val="en-US" w:eastAsia="zh-CN"/>
        </w:rPr>
        <w:t>11.47</w:t>
      </w:r>
      <w:r>
        <w:rPr>
          <w:rFonts w:hint="eastAsia" w:ascii="仿宋" w:hAnsi="仿宋" w:eastAsia="仿宋"/>
          <w:sz w:val="32"/>
          <w:szCs w:val="32"/>
        </w:rPr>
        <w:t>万元，占</w:t>
      </w:r>
      <w:r>
        <w:rPr>
          <w:rFonts w:hint="eastAsia" w:ascii="仿宋" w:hAnsi="仿宋" w:eastAsia="仿宋"/>
          <w:sz w:val="32"/>
          <w:szCs w:val="32"/>
          <w:lang w:val="en-US" w:eastAsia="zh-CN"/>
        </w:rPr>
        <w:t>1.46</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lang w:val="en-US" w:eastAsia="zh-CN"/>
        </w:rPr>
        <w:t>教育</w:t>
      </w:r>
      <w:r>
        <w:rPr>
          <w:rFonts w:hint="eastAsia" w:ascii="仿宋" w:hAnsi="仿宋" w:eastAsia="仿宋"/>
          <w:sz w:val="32"/>
          <w:szCs w:val="32"/>
        </w:rPr>
        <w:t>（类）支出</w:t>
      </w:r>
      <w:r>
        <w:rPr>
          <w:rFonts w:hint="eastAsia" w:ascii="仿宋" w:hAnsi="仿宋" w:eastAsia="仿宋"/>
          <w:sz w:val="32"/>
          <w:szCs w:val="32"/>
          <w:lang w:val="en-US" w:eastAsia="zh-CN"/>
        </w:rPr>
        <w:t>654.55</w:t>
      </w:r>
      <w:r>
        <w:rPr>
          <w:rFonts w:hint="eastAsia" w:ascii="仿宋" w:hAnsi="仿宋" w:eastAsia="仿宋"/>
          <w:sz w:val="32"/>
          <w:szCs w:val="32"/>
        </w:rPr>
        <w:t xml:space="preserve"> 万元，占</w:t>
      </w:r>
      <w:r>
        <w:rPr>
          <w:rFonts w:hint="eastAsia" w:ascii="仿宋" w:hAnsi="仿宋" w:eastAsia="仿宋"/>
          <w:sz w:val="32"/>
          <w:szCs w:val="32"/>
          <w:lang w:val="en-US" w:eastAsia="zh-CN"/>
        </w:rPr>
        <w:t>81.57</w:t>
      </w:r>
      <w:r>
        <w:rPr>
          <w:rFonts w:hint="eastAsia" w:ascii="仿宋" w:hAnsi="仿宋" w:eastAsia="仿宋"/>
          <w:sz w:val="32"/>
          <w:szCs w:val="32"/>
        </w:rPr>
        <w:t>%，主要用于：</w:t>
      </w:r>
      <w:r>
        <w:rPr>
          <w:rFonts w:hint="eastAsia" w:ascii="仿宋" w:hAnsi="仿宋" w:eastAsia="仿宋"/>
          <w:sz w:val="32"/>
          <w:szCs w:val="32"/>
          <w:lang w:val="en-US" w:eastAsia="zh-CN"/>
        </w:rPr>
        <w:t>本单位人员工资福利支出</w:t>
      </w:r>
      <w:r>
        <w:rPr>
          <w:rFonts w:hint="eastAsia" w:ascii="仿宋" w:hAnsi="仿宋" w:eastAsia="仿宋"/>
          <w:sz w:val="32"/>
          <w:szCs w:val="32"/>
        </w:rPr>
        <w:t>。</w:t>
      </w:r>
    </w:p>
    <w:p w14:paraId="59F47C99">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83.81</w:t>
      </w:r>
      <w:r>
        <w:rPr>
          <w:rFonts w:hint="eastAsia" w:ascii="仿宋" w:hAnsi="仿宋" w:eastAsia="仿宋"/>
          <w:sz w:val="32"/>
          <w:szCs w:val="32"/>
        </w:rPr>
        <w:t xml:space="preserve"> 万元，占</w:t>
      </w:r>
      <w:r>
        <w:rPr>
          <w:rFonts w:hint="eastAsia" w:ascii="仿宋" w:hAnsi="仿宋" w:eastAsia="仿宋"/>
          <w:sz w:val="32"/>
          <w:szCs w:val="32"/>
          <w:lang w:val="en-US" w:eastAsia="zh-CN"/>
        </w:rPr>
        <w:t>10.44</w:t>
      </w:r>
      <w:r>
        <w:rPr>
          <w:rFonts w:hint="eastAsia" w:ascii="仿宋" w:hAnsi="仿宋" w:eastAsia="仿宋"/>
          <w:sz w:val="32"/>
          <w:szCs w:val="32"/>
        </w:rPr>
        <w:t>%</w:t>
      </w:r>
      <w:r>
        <w:rPr>
          <w:rFonts w:hint="eastAsia" w:ascii="仿宋" w:hAnsi="仿宋" w:eastAsia="仿宋"/>
          <w:sz w:val="32"/>
          <w:szCs w:val="32"/>
          <w:lang w:eastAsia="zh-CN"/>
        </w:rPr>
        <w:t>，</w:t>
      </w:r>
      <w:r>
        <w:rPr>
          <w:rFonts w:hint="eastAsia" w:ascii="仿宋" w:hAnsi="仿宋" w:eastAsia="仿宋"/>
          <w:sz w:val="32"/>
          <w:szCs w:val="32"/>
        </w:rPr>
        <w:t>主要用于：本单位人员社会养老保险支出。</w:t>
      </w:r>
    </w:p>
    <w:p w14:paraId="55FEE9D0">
      <w:pPr>
        <w:ind w:firstLine="640" w:firstLineChars="200"/>
        <w:rPr>
          <w:rFonts w:ascii="仿宋" w:hAnsi="仿宋" w:eastAsia="仿宋"/>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64.11</w:t>
      </w:r>
      <w:r>
        <w:rPr>
          <w:rFonts w:hint="eastAsia" w:ascii="仿宋" w:hAnsi="仿宋" w:eastAsia="仿宋"/>
          <w:sz w:val="32"/>
          <w:szCs w:val="32"/>
        </w:rPr>
        <w:t xml:space="preserve"> 万元，占</w:t>
      </w:r>
      <w:r>
        <w:rPr>
          <w:rFonts w:hint="eastAsia" w:ascii="仿宋" w:hAnsi="仿宋" w:eastAsia="仿宋"/>
          <w:sz w:val="32"/>
          <w:szCs w:val="32"/>
          <w:lang w:val="en-US" w:eastAsia="zh-CN"/>
        </w:rPr>
        <w:t>7.99</w:t>
      </w:r>
      <w:r>
        <w:rPr>
          <w:rFonts w:hint="eastAsia" w:ascii="仿宋" w:hAnsi="仿宋" w:eastAsia="仿宋"/>
          <w:sz w:val="32"/>
          <w:szCs w:val="32"/>
        </w:rPr>
        <w:t>%，主要用于：本单位人员住房公积金保障支出。</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787.8</w:t>
      </w:r>
      <w:r>
        <w:rPr>
          <w:rFonts w:hint="eastAsia" w:ascii="仿宋" w:hAnsi="仿宋" w:eastAsia="仿宋"/>
          <w:sz w:val="32"/>
          <w:szCs w:val="32"/>
        </w:rPr>
        <w:t xml:space="preserve"> 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776.33</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hint="default" w:ascii="仿宋" w:hAnsi="仿宋" w:eastAsia="仿宋"/>
          <w:kern w:val="0"/>
          <w:sz w:val="32"/>
          <w:szCs w:val="32"/>
          <w:lang w:val="en-US" w:eastAsia="zh-CN"/>
        </w:rPr>
      </w:pPr>
      <w:r>
        <w:rPr>
          <w:rFonts w:hint="eastAsia" w:ascii="仿宋" w:hAnsi="仿宋" w:eastAsia="仿宋"/>
          <w:sz w:val="32"/>
          <w:szCs w:val="32"/>
        </w:rPr>
        <w:t>公用经费</w:t>
      </w:r>
      <w:r>
        <w:rPr>
          <w:rFonts w:hint="eastAsia" w:ascii="仿宋" w:hAnsi="仿宋" w:eastAsia="仿宋"/>
          <w:sz w:val="32"/>
          <w:szCs w:val="32"/>
          <w:lang w:val="en-US" w:eastAsia="zh-CN"/>
        </w:rPr>
        <w:t>11.47</w:t>
      </w:r>
      <w:r>
        <w:rPr>
          <w:rFonts w:hint="eastAsia" w:ascii="仿宋" w:hAnsi="仿宋" w:eastAsia="仿宋"/>
          <w:sz w:val="32"/>
          <w:szCs w:val="32"/>
        </w:rPr>
        <w:t>万元，主要包括：</w:t>
      </w:r>
      <w:r>
        <w:rPr>
          <w:rFonts w:hint="eastAsia" w:ascii="仿宋" w:hAnsi="仿宋" w:eastAsia="仿宋"/>
          <w:sz w:val="32"/>
          <w:szCs w:val="32"/>
          <w:lang w:val="en-US" w:eastAsia="zh-CN"/>
        </w:rPr>
        <w:t>工会经费。</w:t>
      </w:r>
    </w:p>
    <w:p w14:paraId="5080A63D">
      <w:pPr>
        <w:pStyle w:val="9"/>
        <w:ind w:firstLine="640" w:firstLineChars="200"/>
        <w:rPr>
          <w:rFonts w:hint="eastAsia"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19BD20A">
      <w:pPr>
        <w:pStyle w:val="9"/>
        <w:ind w:firstLine="640" w:firstLineChars="200"/>
        <w:rPr>
          <w:rFonts w:hint="default"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2025年本单位无“三公经费”预算支出。</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lang w:val="en-US" w:eastAsia="zh-CN"/>
        </w:rPr>
        <w:t>5</w:t>
      </w:r>
      <w:r>
        <w:rPr>
          <w:rFonts w:hint="eastAsia" w:ascii="仿宋" w:hAnsi="仿宋" w:eastAsia="仿宋"/>
          <w:sz w:val="32"/>
          <w:szCs w:val="32"/>
        </w:rPr>
        <w:t>年本单位</w:t>
      </w:r>
      <w:r>
        <w:rPr>
          <w:rFonts w:hint="eastAsia" w:ascii="仿宋" w:hAnsi="仿宋" w:eastAsia="仿宋"/>
          <w:sz w:val="32"/>
          <w:szCs w:val="32"/>
          <w:lang w:val="en-US" w:eastAsia="zh-CN"/>
        </w:rPr>
        <w:t>无</w:t>
      </w:r>
      <w:r>
        <w:rPr>
          <w:rFonts w:hint="eastAsia" w:ascii="仿宋" w:hAnsi="仿宋" w:eastAsia="仿宋"/>
          <w:sz w:val="32"/>
          <w:szCs w:val="32"/>
        </w:rPr>
        <w:t>政府性基金</w:t>
      </w:r>
      <w:r>
        <w:rPr>
          <w:rFonts w:hint="eastAsia" w:ascii="仿宋" w:hAnsi="仿宋" w:eastAsia="仿宋"/>
          <w:sz w:val="32"/>
          <w:szCs w:val="32"/>
          <w:lang w:val="en-US" w:eastAsia="zh-CN"/>
        </w:rPr>
        <w:t>预算</w:t>
      </w:r>
      <w:r>
        <w:rPr>
          <w:rFonts w:hint="eastAsia" w:ascii="仿宋" w:hAnsi="仿宋" w:eastAsia="仿宋"/>
          <w:sz w:val="32"/>
          <w:szCs w:val="32"/>
        </w:rPr>
        <w:t>支出</w:t>
      </w:r>
      <w:r>
        <w:rPr>
          <w:rFonts w:hint="eastAsia" w:ascii="仿宋" w:hAnsi="仿宋" w:eastAsia="仿宋"/>
          <w:sz w:val="32"/>
          <w:szCs w:val="32"/>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年本单位机关运行经费财政拨款预算 </w:t>
      </w:r>
      <w:r>
        <w:rPr>
          <w:rFonts w:hint="eastAsia" w:ascii="仿宋" w:hAnsi="仿宋" w:eastAsia="仿宋"/>
          <w:sz w:val="32"/>
          <w:szCs w:val="32"/>
          <w:lang w:val="en-US" w:eastAsia="zh-CN"/>
        </w:rPr>
        <w:t>11.47</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减少11.67</w:t>
      </w:r>
      <w:r>
        <w:rPr>
          <w:rFonts w:hint="eastAsia" w:ascii="仿宋" w:hAnsi="仿宋" w:eastAsia="仿宋"/>
          <w:sz w:val="32"/>
          <w:szCs w:val="32"/>
        </w:rPr>
        <w:t>万元，</w:t>
      </w:r>
      <w:r>
        <w:rPr>
          <w:rFonts w:hint="eastAsia" w:ascii="仿宋" w:hAnsi="仿宋" w:eastAsia="仿宋"/>
          <w:sz w:val="32"/>
          <w:szCs w:val="32"/>
          <w:lang w:val="en-US" w:eastAsia="zh-CN"/>
        </w:rPr>
        <w:t>下降59.57</w:t>
      </w:r>
      <w:r>
        <w:rPr>
          <w:rFonts w:hint="eastAsia" w:ascii="仿宋" w:hAnsi="仿宋" w:eastAsia="仿宋"/>
          <w:sz w:val="32"/>
          <w:szCs w:val="32"/>
        </w:rPr>
        <w:t>%，主要原因是</w:t>
      </w:r>
      <w:r>
        <w:rPr>
          <w:rFonts w:hint="eastAsia" w:ascii="仿宋" w:hAnsi="仿宋" w:eastAsia="仿宋"/>
          <w:sz w:val="32"/>
          <w:szCs w:val="32"/>
          <w:lang w:val="en-US" w:eastAsia="zh-CN"/>
        </w:rPr>
        <w:t>运行经费只有工会会费</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w:t>
      </w:r>
      <w:r>
        <w:rPr>
          <w:rFonts w:hint="eastAsia" w:ascii="仿宋" w:hAnsi="仿宋" w:eastAsia="仿宋"/>
          <w:sz w:val="32"/>
          <w:szCs w:val="32"/>
          <w:lang w:eastAsia="zh-CN"/>
        </w:rPr>
        <w:t>。</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hint="default" w:ascii="仿宋" w:hAnsi="仿宋" w:eastAsia="仿宋"/>
          <w:sz w:val="32"/>
          <w:szCs w:val="32"/>
          <w:lang w:val="en-US" w:eastAsia="zh-CN"/>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w:t>
      </w:r>
      <w:r>
        <w:rPr>
          <w:rFonts w:hint="eastAsia" w:ascii="仿宋" w:hAnsi="仿宋" w:eastAsia="仿宋"/>
          <w:sz w:val="32"/>
          <w:szCs w:val="32"/>
          <w:lang w:val="en-US" w:eastAsia="zh-CN"/>
        </w:rPr>
        <w:t>无公车。</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3</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14.67</w:t>
      </w:r>
      <w:r>
        <w:rPr>
          <w:rFonts w:hint="eastAsia" w:ascii="仿宋" w:hAnsi="仿宋" w:eastAsia="仿宋"/>
          <w:sz w:val="32"/>
          <w:szCs w:val="32"/>
        </w:rPr>
        <w:t>万元。</w:t>
      </w:r>
    </w:p>
    <w:p w14:paraId="3C527A83">
      <w:pPr>
        <w:jc w:val="center"/>
        <w:rPr>
          <w:rFonts w:ascii="仿宋" w:hAnsi="仿宋" w:eastAsia="仿宋"/>
          <w:sz w:val="32"/>
          <w:szCs w:val="32"/>
        </w:rPr>
      </w:pPr>
    </w:p>
    <w:p w14:paraId="6A08AD16">
      <w:pPr>
        <w:rPr>
          <w:rFonts w:hint="eastAsia" w:ascii="黑体" w:hAnsi="黑体" w:eastAsia="黑体"/>
          <w:sz w:val="32"/>
          <w:szCs w:val="32"/>
        </w:rPr>
      </w:pPr>
      <w:r>
        <w:rPr>
          <w:rFonts w:hint="eastAsia" w:ascii="黑体" w:hAnsi="黑体" w:eastAsia="黑体"/>
          <w:sz w:val="32"/>
          <w:szCs w:val="32"/>
        </w:rPr>
        <w:br w:type="page"/>
      </w: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0701F3F0">
      <w:pPr>
        <w:rPr>
          <w:rFonts w:hint="eastAsia" w:ascii="黑体" w:hAnsi="黑体" w:eastAsia="黑体"/>
          <w:sz w:val="32"/>
          <w:szCs w:val="32"/>
        </w:rPr>
      </w:pPr>
      <w:r>
        <w:rPr>
          <w:rFonts w:hint="eastAsia" w:ascii="黑体" w:hAnsi="黑体" w:eastAsia="黑体"/>
          <w:sz w:val="32"/>
          <w:szCs w:val="32"/>
        </w:rPr>
        <w:br w:type="page"/>
      </w:r>
    </w:p>
    <w:p w14:paraId="1B9DA4B3">
      <w:pPr>
        <w:jc w:val="center"/>
        <w:rPr>
          <w:rFonts w:hint="eastAsia" w:ascii="黑体" w:hAnsi="黑体" w:eastAsia="黑体"/>
          <w:sz w:val="32"/>
          <w:szCs w:val="32"/>
        </w:rPr>
      </w:pPr>
      <w:r>
        <w:rPr>
          <w:rFonts w:hint="eastAsia" w:ascii="黑体" w:hAnsi="黑体" w:eastAsia="黑体"/>
          <w:sz w:val="32"/>
          <w:szCs w:val="32"/>
        </w:rPr>
        <w:t>第四部分  预算表格</w:t>
      </w:r>
    </w:p>
    <w:p w14:paraId="0DB9A387">
      <w:pPr>
        <w:ind w:firstLine="640" w:firstLineChars="200"/>
        <w:jc w:val="left"/>
        <w:rPr>
          <w:rFonts w:hint="eastAsia" w:ascii="仿宋" w:hAnsi="仿宋" w:eastAsia="仿宋"/>
          <w:sz w:val="32"/>
          <w:szCs w:val="32"/>
        </w:rPr>
      </w:pPr>
    </w:p>
    <w:p w14:paraId="595F0B37">
      <w:pPr>
        <w:ind w:firstLine="640" w:firstLineChars="200"/>
        <w:jc w:val="left"/>
        <w:rPr>
          <w:rFonts w:hint="eastAsia" w:ascii="仿宋" w:hAnsi="仿宋" w:eastAsia="仿宋"/>
          <w:sz w:val="32"/>
          <w:szCs w:val="32"/>
        </w:rPr>
      </w:pPr>
    </w:p>
    <w:p w14:paraId="00E3AD42">
      <w:pPr>
        <w:ind w:firstLine="640" w:firstLineChars="200"/>
        <w:jc w:val="left"/>
        <w:rPr>
          <w:rFonts w:ascii="仿宋" w:hAnsi="仿宋" w:eastAsia="仿宋"/>
          <w:b/>
          <w:sz w:val="32"/>
          <w:szCs w:val="32"/>
        </w:rPr>
      </w:pPr>
      <w:bookmarkStart w:id="8" w:name="_GoBack"/>
      <w:bookmarkEnd w:id="8"/>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ZmNGI3NTljZGI4NDk1OTI2MjZjZjk3ZTY5ODZjMGY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633B9"/>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6F373FE"/>
    <w:rsid w:val="07C71E05"/>
    <w:rsid w:val="0A450E4E"/>
    <w:rsid w:val="0A7F599D"/>
    <w:rsid w:val="0B4115AF"/>
    <w:rsid w:val="0B5A37DD"/>
    <w:rsid w:val="0C633590"/>
    <w:rsid w:val="0C7C5D37"/>
    <w:rsid w:val="0D0F40E1"/>
    <w:rsid w:val="0E0E4A27"/>
    <w:rsid w:val="0E235FAD"/>
    <w:rsid w:val="0E933B6E"/>
    <w:rsid w:val="0F4C4086"/>
    <w:rsid w:val="10D9450A"/>
    <w:rsid w:val="10F16DCD"/>
    <w:rsid w:val="112B3A0C"/>
    <w:rsid w:val="117169F8"/>
    <w:rsid w:val="11DF6BD5"/>
    <w:rsid w:val="12902616"/>
    <w:rsid w:val="12C62CA4"/>
    <w:rsid w:val="15DA5399"/>
    <w:rsid w:val="187E3884"/>
    <w:rsid w:val="18F97B94"/>
    <w:rsid w:val="191A0446"/>
    <w:rsid w:val="19D56800"/>
    <w:rsid w:val="1B4A363A"/>
    <w:rsid w:val="1BC526EF"/>
    <w:rsid w:val="1C882350"/>
    <w:rsid w:val="1CDC1A5B"/>
    <w:rsid w:val="1F451F7A"/>
    <w:rsid w:val="1F5D7D23"/>
    <w:rsid w:val="1FF82C18"/>
    <w:rsid w:val="20137861"/>
    <w:rsid w:val="20EF71F1"/>
    <w:rsid w:val="21FE2E7E"/>
    <w:rsid w:val="2323212D"/>
    <w:rsid w:val="23FA4ECF"/>
    <w:rsid w:val="2527010D"/>
    <w:rsid w:val="26DC2BFA"/>
    <w:rsid w:val="27063D31"/>
    <w:rsid w:val="27742DDB"/>
    <w:rsid w:val="27747EDE"/>
    <w:rsid w:val="277B13CF"/>
    <w:rsid w:val="27D112AE"/>
    <w:rsid w:val="285B5D80"/>
    <w:rsid w:val="28753BF0"/>
    <w:rsid w:val="28AA47B7"/>
    <w:rsid w:val="28CB641B"/>
    <w:rsid w:val="29207EE3"/>
    <w:rsid w:val="2AA44A58"/>
    <w:rsid w:val="2AC832F5"/>
    <w:rsid w:val="2D742D12"/>
    <w:rsid w:val="2E3342C6"/>
    <w:rsid w:val="30EF1439"/>
    <w:rsid w:val="344D4C9B"/>
    <w:rsid w:val="36273D08"/>
    <w:rsid w:val="368F70D3"/>
    <w:rsid w:val="36EC5218"/>
    <w:rsid w:val="37361A0B"/>
    <w:rsid w:val="37F45271"/>
    <w:rsid w:val="38253B59"/>
    <w:rsid w:val="385B501F"/>
    <w:rsid w:val="38DE30B8"/>
    <w:rsid w:val="39284901"/>
    <w:rsid w:val="39AB5825"/>
    <w:rsid w:val="3A482539"/>
    <w:rsid w:val="3A915046"/>
    <w:rsid w:val="3C4C15D1"/>
    <w:rsid w:val="3CE440CF"/>
    <w:rsid w:val="3CEA5A8A"/>
    <w:rsid w:val="3D897F97"/>
    <w:rsid w:val="3DA7578C"/>
    <w:rsid w:val="3DBA03C3"/>
    <w:rsid w:val="3F597259"/>
    <w:rsid w:val="3F6B774D"/>
    <w:rsid w:val="40095632"/>
    <w:rsid w:val="430260DD"/>
    <w:rsid w:val="442476FC"/>
    <w:rsid w:val="46345885"/>
    <w:rsid w:val="46B15537"/>
    <w:rsid w:val="46C17DAD"/>
    <w:rsid w:val="46F64D5D"/>
    <w:rsid w:val="481E7742"/>
    <w:rsid w:val="49B81F53"/>
    <w:rsid w:val="4AAC7860"/>
    <w:rsid w:val="4CDB40F9"/>
    <w:rsid w:val="4D0265B8"/>
    <w:rsid w:val="4D364A2D"/>
    <w:rsid w:val="4D8021B9"/>
    <w:rsid w:val="4DFF6777"/>
    <w:rsid w:val="4EB752BA"/>
    <w:rsid w:val="4EBB4FA8"/>
    <w:rsid w:val="4ED6365B"/>
    <w:rsid w:val="4F735000"/>
    <w:rsid w:val="50041643"/>
    <w:rsid w:val="50F75E7E"/>
    <w:rsid w:val="51436F0F"/>
    <w:rsid w:val="51BB428B"/>
    <w:rsid w:val="51BD5DB7"/>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1B21E5"/>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045F42"/>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2431</Words>
  <Characters>2693</Characters>
  <Lines>22</Lines>
  <Paragraphs>6</Paragraphs>
  <TotalTime>59</TotalTime>
  <ScaleCrop>false</ScaleCrop>
  <LinksUpToDate>false</LinksUpToDate>
  <CharactersWithSpaces>2780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cp:lastModifiedBy>
  <dcterms:modified xsi:type="dcterms:W3CDTF">2025-04-08T05:27:03Z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345ABA2FAC934673AC3E5270CEFF9DC5_13</vt:lpwstr>
  </property>
  <property fmtid="{D5CDD505-2E9C-101B-9397-08002B2CF9AE}" pid="4" name="KSOTemplateDocerSaveRecord">
    <vt:lpwstr>eyJoZGlkIjoiMmNmZWJhOTdhYjg1MGExNmM1MWI5ZjdkODk5MzE4NTEifQ==</vt:lpwstr>
  </property>
</Properties>
</file>