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永吉县</w:t>
      </w:r>
      <w:r>
        <w:rPr>
          <w:rFonts w:hint="eastAsia" w:ascii="方正小标宋_GBK" w:hAnsi="方正小标宋_GBK" w:eastAsia="方正小标宋_GBK" w:cs="方正小标宋_GBK"/>
          <w:sz w:val="44"/>
          <w:szCs w:val="44"/>
          <w:lang w:val="en-US" w:eastAsia="zh-CN"/>
        </w:rPr>
        <w:t>2021年工业和信息化高质量</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发展专项资金（因素法）分配方案</w:t>
      </w:r>
    </w:p>
    <w:p>
      <w:pPr>
        <w:pStyle w:val="13"/>
        <w:keepNext w:val="0"/>
        <w:keepLines w:val="0"/>
        <w:pageBreakBefore w:val="0"/>
        <w:widowControl/>
        <w:kinsoku/>
        <w:wordWrap/>
        <w:overflowPunct/>
        <w:topLinePunct w:val="0"/>
        <w:autoSpaceDE/>
        <w:autoSpaceDN/>
        <w:bidi w:val="0"/>
        <w:adjustRightInd/>
        <w:snapToGrid/>
        <w:spacing w:line="520" w:lineRule="exact"/>
        <w:jc w:val="both"/>
        <w:textAlignment w:val="baseline"/>
        <w:rPr>
          <w:rFonts w:hint="eastAsia" w:ascii="仿宋_GB2312" w:eastAsia="仿宋_GB2312"/>
          <w:kern w:val="2"/>
          <w:sz w:val="32"/>
          <w:szCs w:val="32"/>
          <w:lang w:val="en-US" w:eastAsia="zh-CN" w:bidi="ar-SA"/>
        </w:rPr>
      </w:pPr>
    </w:p>
    <w:p>
      <w:pPr>
        <w:pStyle w:val="13"/>
        <w:keepNext w:val="0"/>
        <w:keepLines w:val="0"/>
        <w:pageBreakBefore w:val="0"/>
        <w:widowControl/>
        <w:kinsoku/>
        <w:wordWrap/>
        <w:overflowPunct/>
        <w:topLinePunct w:val="0"/>
        <w:autoSpaceDE/>
        <w:autoSpaceDN/>
        <w:bidi w:val="0"/>
        <w:adjustRightInd/>
        <w:snapToGrid/>
        <w:spacing w:line="520" w:lineRule="exact"/>
        <w:jc w:val="both"/>
        <w:textAlignment w:val="baseline"/>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各乡镇（区）工业企业：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根据《吉林省工业和信息化厅关于2021年省级工业和信息化高质量发展专项资金（上半年工业稳增长奖补）分配方案》和吉林省财政厅《关于下达2021年工业和信息化高质量发展专项资金的通知》（吉财产业指〔2021〕817号）文件要求，为加强永吉县重点产业支持力度，鼓励企业扩产扩能，实现经济、社会高质量发展，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textAlignment w:val="auto"/>
        <w:rPr>
          <w:rFonts w:hint="eastAsia" w:ascii="黑体" w:hAnsi="黑体" w:eastAsia="黑体"/>
          <w:sz w:val="32"/>
          <w:szCs w:val="32"/>
        </w:rPr>
      </w:pPr>
      <w:r>
        <w:rPr>
          <w:rFonts w:hint="eastAsia" w:ascii="黑体" w:hAnsi="黑体" w:eastAsia="黑体"/>
          <w:sz w:val="32"/>
          <w:szCs w:val="32"/>
        </w:rPr>
        <w:t>因素法支持方向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对上半年通过加强生产组织提高生产负荷并对全市工业稳增长做出突出贡献的重点工业企业给予奖补。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二、项目申报条件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（一）上半年产值净增量3000万元以上。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kern w:val="2"/>
          <w:sz w:val="32"/>
          <w:szCs w:val="32"/>
          <w:highlight w:val="none"/>
          <w:lang w:val="en-US" w:eastAsia="zh-CN" w:bidi="ar-SA"/>
        </w:rPr>
        <w:t>申报单位必须是在永吉县行政区域内注册的独立法人企业，</w:t>
      </w:r>
      <w:r>
        <w:rPr>
          <w:rFonts w:hint="default" w:ascii="仿宋_GB2312" w:hAnsi="仿宋_GB2312" w:eastAsia="仿宋_GB2312" w:cs="仿宋_GB2312"/>
          <w:b w:val="0"/>
          <w:bCs w:val="0"/>
          <w:kern w:val="2"/>
          <w:sz w:val="32"/>
          <w:szCs w:val="32"/>
          <w:highlight w:val="none"/>
          <w:lang w:val="en-US" w:eastAsia="zh-CN" w:bidi="ar-SA"/>
        </w:rPr>
        <w:t>生产经营状况良好</w:t>
      </w:r>
      <w:r>
        <w:rPr>
          <w:rFonts w:hint="eastAsia" w:ascii="仿宋_GB2312" w:hAnsi="仿宋_GB2312" w:eastAsia="仿宋_GB2312" w:cs="仿宋_GB2312"/>
          <w:b w:val="0"/>
          <w:bCs w:val="0"/>
          <w:kern w:val="2"/>
          <w:sz w:val="32"/>
          <w:szCs w:val="32"/>
          <w:highlight w:val="none"/>
          <w:lang w:val="en-US" w:eastAsia="zh-CN" w:bidi="ar-SA"/>
        </w:rPr>
        <w:t>且不存在失信行为</w:t>
      </w:r>
      <w:r>
        <w:rPr>
          <w:rFonts w:hint="default" w:ascii="仿宋_GB2312" w:hAnsi="仿宋_GB2312" w:eastAsia="仿宋_GB2312" w:cs="仿宋_GB2312"/>
          <w:b w:val="0"/>
          <w:bCs w:val="0"/>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）项目符合国家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省产业政策</w:t>
      </w:r>
      <w:r>
        <w:rPr>
          <w:rFonts w:hint="eastAsia" w:ascii="仿宋_GB2312" w:hAnsi="仿宋_GB2312" w:eastAsia="仿宋_GB2312" w:cs="仿宋_GB2312"/>
          <w:color w:val="000000"/>
          <w:sz w:val="32"/>
          <w:szCs w:val="32"/>
          <w:shd w:val="clear" w:color="auto" w:fill="FFFFFF"/>
          <w:lang w:eastAsia="zh-CN"/>
        </w:rPr>
        <w:t>，且有</w:t>
      </w:r>
      <w:r>
        <w:rPr>
          <w:rFonts w:hint="eastAsia" w:ascii="仿宋_GB2312" w:hAnsi="仿宋_GB2312" w:eastAsia="仿宋_GB2312" w:cs="仿宋_GB2312"/>
          <w:color w:val="000000"/>
          <w:sz w:val="32"/>
          <w:szCs w:val="32"/>
          <w:shd w:val="clear" w:color="auto" w:fill="FFFFFF"/>
          <w:lang w:val="en-US" w:eastAsia="zh-CN"/>
        </w:rPr>
        <w:t>备案文件。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）申报单位具有严格的财务管理制度、健全的财务管理机构和专业的财务管理人员，企业财务状况和纳税信誉良好，企业年度决算经过会计师事务所审计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lang w:val="en-US" w:eastAsia="zh-CN"/>
        </w:rPr>
        <w:t>原则上不支持亏损企业。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黑体"/>
          <w:color w:val="000000"/>
          <w:sz w:val="32"/>
        </w:rPr>
      </w:pPr>
      <w:r>
        <w:rPr>
          <w:rFonts w:hint="eastAsia" w:eastAsia="黑体"/>
          <w:color w:val="000000"/>
          <w:sz w:val="32"/>
          <w:lang w:eastAsia="zh-CN"/>
        </w:rPr>
        <w:t>三、项目</w:t>
      </w:r>
      <w:r>
        <w:rPr>
          <w:rFonts w:eastAsia="黑体"/>
          <w:color w:val="000000"/>
          <w:sz w:val="32"/>
        </w:rPr>
        <w:t>申报材料</w:t>
      </w:r>
    </w:p>
    <w:p>
      <w:pPr>
        <w:pStyle w:val="14"/>
        <w:keepNext w:val="0"/>
        <w:keepLines w:val="0"/>
        <w:pageBreakBefore w:val="0"/>
        <w:widowControl w:val="0"/>
        <w:kinsoku/>
        <w:wordWrap/>
        <w:overflowPunct/>
        <w:topLinePunct w:val="0"/>
        <w:autoSpaceDE/>
        <w:autoSpaceDN/>
        <w:bidi w:val="0"/>
        <w:adjustRightInd/>
        <w:snapToGrid/>
        <w:spacing w:line="520" w:lineRule="exact"/>
        <w:ind w:right="838" w:rightChars="399" w:firstLine="640" w:firstLineChars="200"/>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shd w:val="clear" w:color="auto" w:fill="FFFFFF"/>
          <w:lang w:eastAsia="zh-CN"/>
        </w:rPr>
        <w:t>项目申报书（见附件</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二</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kern w:val="2"/>
          <w:sz w:val="32"/>
          <w:szCs w:val="32"/>
          <w:lang w:val="en-US" w:eastAsia="zh-CN" w:bidi="ar-SA"/>
        </w:rPr>
        <w:t>项目单位2020年财务审计报告、审计结论及项目专项审计报告（需贴防伪标识，相关信息可在吉林省注册会计师协会网站查询）复印件，加盖企业公章。</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kern w:val="2"/>
          <w:sz w:val="32"/>
          <w:szCs w:val="32"/>
          <w:lang w:val="en-US" w:eastAsia="zh-CN" w:bidi="ar-SA"/>
        </w:rPr>
        <w:t>项目单位20</w:t>
      </w:r>
      <w:r>
        <w:rPr>
          <w:rFonts w:hint="eastAsia" w:ascii="仿宋_GB2312" w:hAnsi="仿宋_GB2312" w:eastAsia="仿宋_GB2312" w:cs="仿宋_GB2312"/>
          <w:kern w:val="2"/>
          <w:sz w:val="32"/>
          <w:szCs w:val="32"/>
          <w:highlight w:val="none"/>
          <w:lang w:val="en-US" w:eastAsia="zh-CN" w:bidi="ar-SA"/>
        </w:rPr>
        <w:t>21年1—6月份财务报表（资产负债表、利润表、现金流量表），应与报税系统数据一致。</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eastAsia="zh-CN"/>
        </w:rPr>
        <w:t>（四）</w:t>
      </w:r>
      <w:r>
        <w:rPr>
          <w:rFonts w:hint="eastAsia" w:eastAsia="仿宋_GB2312"/>
          <w:color w:val="000000"/>
          <w:sz w:val="32"/>
          <w:lang w:val="en-US" w:eastAsia="zh-CN"/>
        </w:rPr>
        <w:t>应提供统计局确认的2021年上半年产值净增量证明材料（应与统计联网直报平台数据一致）。</w:t>
      </w:r>
    </w:p>
    <w:p>
      <w:pPr>
        <w:pStyle w:val="1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000000"/>
          <w:sz w:val="32"/>
          <w:lang w:val="en-US" w:eastAsia="zh-CN"/>
        </w:rPr>
      </w:pPr>
      <w:r>
        <w:rPr>
          <w:rFonts w:hint="eastAsia" w:eastAsia="仿宋_GB2312"/>
          <w:color w:val="000000"/>
          <w:sz w:val="32"/>
          <w:lang w:val="en-US" w:eastAsia="zh-CN"/>
        </w:rPr>
        <w:t>（五）</w:t>
      </w:r>
      <w:r>
        <w:rPr>
          <w:rFonts w:hint="eastAsia" w:eastAsia="仿宋_GB2312"/>
          <w:color w:val="000000"/>
          <w:sz w:val="32"/>
          <w:lang w:eastAsia="zh-CN"/>
        </w:rPr>
        <w:t>申报材料按照顺序装订成册，封面统一采用浅蓝色厚纸，正文采用标准</w:t>
      </w:r>
      <w:r>
        <w:rPr>
          <w:rFonts w:hint="eastAsia" w:eastAsia="仿宋_GB2312"/>
          <w:color w:val="000000"/>
          <w:sz w:val="32"/>
          <w:lang w:val="en-US" w:eastAsia="zh-CN"/>
        </w:rPr>
        <w:t>A4纸张规格，双面印刷。一式4份，加盖公章和骑缝章，具体按附件要求编写。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四、分配流程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符合条件的企业自愿</w:t>
      </w:r>
      <w:r>
        <w:rPr>
          <w:rFonts w:hint="default" w:ascii="仿宋_GB2312" w:hAnsi="仿宋_GB2312" w:eastAsia="仿宋_GB2312" w:cs="仿宋_GB2312"/>
          <w:color w:val="auto"/>
          <w:sz w:val="32"/>
          <w:szCs w:val="32"/>
          <w:lang w:val="en-US" w:eastAsia="zh-CN"/>
        </w:rPr>
        <w:t>在规定时间内填写申报材料</w:t>
      </w:r>
      <w:r>
        <w:rPr>
          <w:rFonts w:hint="eastAsia" w:ascii="仿宋_GB2312" w:hAnsi="仿宋_GB2312" w:eastAsia="仿宋_GB2312" w:cs="仿宋_GB2312"/>
          <w:color w:val="auto"/>
          <w:sz w:val="32"/>
          <w:szCs w:val="32"/>
          <w:lang w:val="en-US" w:eastAsia="zh-CN"/>
        </w:rPr>
        <w:t>报至县工信局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企业申报日期从2021年11月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lang w:val="en-US" w:eastAsia="zh-CN"/>
        </w:rPr>
        <w:t>日至2021年12月3日。县工信局将会同县财政局对申报</w:t>
      </w:r>
      <w:r>
        <w:rPr>
          <w:rFonts w:hint="eastAsia" w:ascii="仿宋_GB2312" w:hAnsi="仿宋_GB2312" w:eastAsia="仿宋_GB2312" w:cs="仿宋_GB2312"/>
          <w:color w:val="auto"/>
          <w:sz w:val="32"/>
          <w:szCs w:val="32"/>
        </w:rPr>
        <w:t>的项目进行要件审查，符合扶持范围和条件的</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取得</w:t>
      </w:r>
      <w:r>
        <w:rPr>
          <w:rFonts w:hint="eastAsia" w:ascii="仿宋_GB2312" w:hAnsi="仿宋_GB2312" w:eastAsia="仿宋_GB2312" w:cs="仿宋_GB2312"/>
          <w:color w:val="auto"/>
          <w:sz w:val="32"/>
          <w:szCs w:val="32"/>
          <w:lang w:eastAsia="zh-CN"/>
        </w:rPr>
        <w:t>分配</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省级</w:t>
      </w:r>
      <w:r>
        <w:rPr>
          <w:rFonts w:hint="eastAsia" w:ascii="仿宋_GB2312" w:eastAsia="仿宋_GB2312"/>
          <w:kern w:val="2"/>
          <w:sz w:val="32"/>
          <w:szCs w:val="32"/>
          <w:lang w:val="en-US" w:eastAsia="zh-CN" w:bidi="ar-SA"/>
        </w:rPr>
        <w:t>省级工业和信息化高质量发展专项资金</w:t>
      </w:r>
      <w:r>
        <w:rPr>
          <w:rFonts w:hint="eastAsia" w:ascii="仿宋_GB2312" w:hAnsi="仿宋_GB2312" w:eastAsia="仿宋_GB2312" w:cs="仿宋_GB2312"/>
          <w:color w:val="auto"/>
          <w:sz w:val="32"/>
          <w:szCs w:val="32"/>
          <w:lang w:val="en-US" w:eastAsia="zh-CN"/>
        </w:rPr>
        <w:t>因素法分配方案中确定的比例，提出具体资金分配计划。在报请县政府同意后</w:t>
      </w:r>
      <w:r>
        <w:rPr>
          <w:rFonts w:hint="eastAsia" w:ascii="仿宋_GB2312" w:hAnsi="仿宋_GB2312" w:eastAsia="仿宋_GB2312" w:cs="仿宋_GB2312"/>
          <w:color w:val="auto"/>
          <w:sz w:val="32"/>
          <w:szCs w:val="32"/>
          <w:lang w:eastAsia="zh-CN"/>
        </w:rPr>
        <w:t>，县政府门户网站</w:t>
      </w:r>
      <w:r>
        <w:rPr>
          <w:rFonts w:hint="eastAsia" w:ascii="仿宋_GB2312" w:hAnsi="仿宋_GB2312" w:eastAsia="仿宋_GB2312" w:cs="仿宋_GB2312"/>
          <w:color w:val="auto"/>
          <w:sz w:val="32"/>
          <w:szCs w:val="32"/>
        </w:rPr>
        <w:t>进行公示，公示时间</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7个工作日。</w:t>
      </w:r>
      <w:r>
        <w:rPr>
          <w:rFonts w:hint="eastAsia" w:ascii="仿宋_GB2312" w:hAnsi="仿宋_GB2312" w:eastAsia="仿宋_GB2312" w:cs="仿宋_GB2312"/>
          <w:color w:val="auto"/>
          <w:sz w:val="32"/>
          <w:szCs w:val="32"/>
          <w:lang w:val="en-US" w:eastAsia="zh-CN"/>
        </w:rPr>
        <w:t>县财政局依照专项资金管理程序，</w:t>
      </w:r>
      <w:r>
        <w:rPr>
          <w:rFonts w:hint="eastAsia" w:ascii="仿宋_GB2312" w:hAnsi="仿宋_GB2312" w:eastAsia="仿宋_GB2312" w:cs="仿宋_GB2312"/>
          <w:color w:val="auto"/>
          <w:sz w:val="32"/>
          <w:szCs w:val="32"/>
          <w:highlight w:val="none"/>
          <w:lang w:val="en-US" w:eastAsia="zh-CN"/>
        </w:rPr>
        <w:t>将资金划拨至县工信局，获分配计划的企业向县工信局提交申请，由县工信局将资金划拨至企业。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、关于绩效管理的相关要求</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县工信局</w:t>
      </w:r>
      <w:r>
        <w:rPr>
          <w:rFonts w:hint="eastAsia" w:ascii="仿宋_GB2312" w:hAnsi="仿宋_GB2312" w:eastAsia="仿宋_GB2312"/>
          <w:color w:val="auto"/>
          <w:sz w:val="32"/>
          <w:szCs w:val="32"/>
          <w:highlight w:val="none"/>
        </w:rPr>
        <w:t>要注重加强专项资金使用的绩效管理，对于获得</w:t>
      </w:r>
      <w:r>
        <w:rPr>
          <w:rFonts w:hint="eastAsia" w:ascii="仿宋_GB2312" w:hAnsi="仿宋_GB2312" w:eastAsia="仿宋_GB2312"/>
          <w:color w:val="auto"/>
          <w:sz w:val="32"/>
          <w:szCs w:val="32"/>
          <w:highlight w:val="none"/>
          <w:lang w:eastAsia="zh-CN"/>
        </w:rPr>
        <w:t>因素法</w:t>
      </w:r>
      <w:r>
        <w:rPr>
          <w:rFonts w:hint="eastAsia" w:ascii="仿宋_GB2312" w:hAnsi="仿宋_GB2312" w:eastAsia="仿宋_GB2312"/>
          <w:color w:val="auto"/>
          <w:sz w:val="32"/>
          <w:szCs w:val="32"/>
          <w:highlight w:val="none"/>
        </w:rPr>
        <w:t>专项资金支持的</w:t>
      </w:r>
      <w:r>
        <w:rPr>
          <w:rFonts w:hint="eastAsia" w:ascii="仿宋_GB2312" w:hAnsi="仿宋_GB2312" w:eastAsia="仿宋_GB2312"/>
          <w:color w:val="auto"/>
          <w:sz w:val="32"/>
          <w:szCs w:val="32"/>
          <w:highlight w:val="none"/>
          <w:lang w:eastAsia="zh-CN"/>
        </w:rPr>
        <w:t>企业</w:t>
      </w:r>
      <w:r>
        <w:rPr>
          <w:rFonts w:hint="eastAsia" w:ascii="仿宋_GB2312" w:hAnsi="仿宋_GB2312" w:eastAsia="仿宋_GB2312"/>
          <w:color w:val="auto"/>
          <w:sz w:val="32"/>
          <w:szCs w:val="32"/>
          <w:highlight w:val="none"/>
        </w:rPr>
        <w:t>，组织指导</w:t>
      </w:r>
      <w:r>
        <w:rPr>
          <w:rFonts w:hint="eastAsia" w:ascii="仿宋_GB2312" w:hAnsi="仿宋_GB2312" w:eastAsia="仿宋_GB2312"/>
          <w:color w:val="auto"/>
          <w:sz w:val="32"/>
          <w:szCs w:val="32"/>
          <w:highlight w:val="none"/>
          <w:lang w:eastAsia="zh-CN"/>
        </w:rPr>
        <w:t>企业</w:t>
      </w:r>
      <w:r>
        <w:rPr>
          <w:rFonts w:hint="eastAsia" w:ascii="仿宋_GB2312" w:hAnsi="仿宋_GB2312" w:eastAsia="仿宋_GB2312"/>
          <w:color w:val="auto"/>
          <w:sz w:val="32"/>
          <w:szCs w:val="32"/>
          <w:highlight w:val="none"/>
        </w:rPr>
        <w:t>制定完整、科学</w:t>
      </w:r>
      <w:r>
        <w:rPr>
          <w:rFonts w:hint="eastAsia" w:ascii="仿宋_GB2312" w:hAnsi="仿宋_GB2312" w:eastAsia="仿宋_GB2312"/>
          <w:color w:val="auto"/>
          <w:sz w:val="32"/>
          <w:szCs w:val="32"/>
          <w:highlight w:val="none"/>
          <w:lang w:eastAsia="zh-CN"/>
        </w:rPr>
        <w:t>生产计划</w:t>
      </w:r>
      <w:r>
        <w:rPr>
          <w:rFonts w:hint="eastAsia" w:ascii="仿宋_GB2312" w:hAnsi="仿宋_GB2312" w:eastAsia="仿宋_GB2312"/>
          <w:color w:val="auto"/>
          <w:sz w:val="32"/>
          <w:szCs w:val="32"/>
          <w:highlight w:val="none"/>
        </w:rPr>
        <w:t>，并</w:t>
      </w:r>
      <w:r>
        <w:rPr>
          <w:rFonts w:hint="eastAsia" w:ascii="仿宋_GB2312" w:hAnsi="仿宋_GB2312" w:eastAsia="仿宋_GB2312"/>
          <w:color w:val="auto"/>
          <w:sz w:val="32"/>
          <w:szCs w:val="32"/>
          <w:highlight w:val="none"/>
          <w:lang w:eastAsia="zh-CN"/>
        </w:rPr>
        <w:t>对此计划的实施落实进行监督。</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color w:val="000000"/>
          <w:kern w:val="0"/>
          <w:sz w:val="32"/>
          <w:szCs w:val="32"/>
        </w:rPr>
        <w:t>申报项目封面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1600" w:firstLineChars="5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申报材料情况信息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olor w:val="auto"/>
          <w:sz w:val="32"/>
          <w:szCs w:val="32"/>
          <w:highlight w:val="none"/>
        </w:rPr>
        <w:t>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99" w:rightChars="47" w:firstLine="640" w:firstLineChars="200"/>
        <w:jc w:val="righ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永吉县工业和信息化局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99" w:rightChars="47" w:firstLine="640" w:firstLineChars="200"/>
        <w:jc w:val="righ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2021年11月</w:t>
      </w:r>
      <w:r>
        <w:rPr>
          <w:rFonts w:hint="eastAsia" w:ascii="仿宋_GB2312" w:hAnsi="仿宋_GB2312" w:eastAsia="仿宋_GB2312" w:cs="仿宋_GB2312"/>
          <w:color w:val="000000"/>
          <w:kern w:val="0"/>
          <w:sz w:val="32"/>
          <w:szCs w:val="32"/>
          <w:highlight w:val="none"/>
          <w:lang w:val="en-US" w:eastAsia="zh-CN"/>
        </w:rPr>
        <w:t>29</w:t>
      </w:r>
      <w:r>
        <w:rPr>
          <w:rFonts w:hint="eastAsia" w:ascii="仿宋_GB2312" w:hAnsi="仿宋_GB2312" w:eastAsia="仿宋_GB2312" w:cs="仿宋_GB2312"/>
          <w:color w:val="00000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right="99" w:rightChars="47" w:firstLine="645"/>
        <w:textAlignment w:val="auto"/>
        <w:rPr>
          <w:rFonts w:hint="eastAsia" w:ascii="仿宋_GB2312" w:hAnsi="仿宋_GB2312" w:eastAsia="仿宋_GB2312"/>
          <w:color w:val="auto"/>
          <w:sz w:val="32"/>
          <w:szCs w:val="32"/>
          <w:highlight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color w:val="00000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eastAsia="仿宋_GB2312"/>
          <w:kern w:val="2"/>
          <w:sz w:val="32"/>
          <w:szCs w:val="32"/>
          <w:lang w:val="en-US" w:eastAsia="zh-CN" w:bidi="ar-SA"/>
        </w:rPr>
      </w:pPr>
    </w:p>
    <w:p>
      <w:pPr>
        <w:pStyle w:val="17"/>
        <w:jc w:val="both"/>
        <w:outlineLvl w:val="0"/>
        <w:rPr>
          <w:rFonts w:hint="eastAsia" w:eastAsia="黑体"/>
          <w:color w:val="000000"/>
          <w:sz w:val="32"/>
          <w:szCs w:val="32"/>
          <w:lang w:eastAsia="zh-CN"/>
        </w:rPr>
      </w:pPr>
    </w:p>
    <w:p>
      <w:pPr>
        <w:pStyle w:val="17"/>
        <w:jc w:val="both"/>
        <w:outlineLvl w:val="0"/>
        <w:rPr>
          <w:rFonts w:hint="eastAsia" w:eastAsia="黑体"/>
          <w:color w:val="000000"/>
          <w:sz w:val="32"/>
          <w:szCs w:val="32"/>
          <w:lang w:val="en-US" w:eastAsia="zh-CN"/>
        </w:rPr>
      </w:pPr>
      <w:bookmarkStart w:id="0" w:name="_GoBack"/>
      <w:bookmarkEnd w:id="0"/>
      <w:r>
        <w:rPr>
          <w:rFonts w:hint="eastAsia" w:eastAsia="黑体"/>
          <w:color w:val="000000"/>
          <w:sz w:val="32"/>
          <w:szCs w:val="32"/>
          <w:lang w:eastAsia="zh-CN"/>
        </w:rPr>
        <w:t>附件</w:t>
      </w:r>
      <w:r>
        <w:rPr>
          <w:rFonts w:hint="eastAsia" w:eastAsia="黑体"/>
          <w:color w:val="000000"/>
          <w:sz w:val="32"/>
          <w:szCs w:val="32"/>
          <w:lang w:val="en-US" w:eastAsia="zh-CN"/>
        </w:rPr>
        <w:t>1</w:t>
      </w:r>
    </w:p>
    <w:p>
      <w:pPr>
        <w:pStyle w:val="18"/>
        <w:adjustRightInd w:val="0"/>
        <w:snapToGrid w:val="0"/>
        <w:jc w:val="both"/>
        <w:rPr>
          <w:rFonts w:ascii="Times New Roman" w:hAnsi="Times New Roman" w:cs="Times New Roman"/>
          <w:color w:val="000000"/>
          <w:sz w:val="40"/>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永吉县</w:t>
      </w:r>
      <w:r>
        <w:rPr>
          <w:rFonts w:hint="eastAsia" w:asciiTheme="majorEastAsia" w:hAnsiTheme="majorEastAsia" w:eastAsiaTheme="majorEastAsia" w:cstheme="majorEastAsia"/>
          <w:b/>
          <w:bCs/>
          <w:sz w:val="44"/>
          <w:szCs w:val="44"/>
          <w:lang w:val="en-US" w:eastAsia="zh-CN"/>
        </w:rPr>
        <w:t>2021年工业和信息化高质量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发展专项资金</w:t>
      </w:r>
      <w:r>
        <w:rPr>
          <w:rFonts w:hint="eastAsia" w:asciiTheme="majorEastAsia" w:hAnsiTheme="majorEastAsia" w:eastAsiaTheme="majorEastAsia" w:cstheme="majorEastAsia"/>
          <w:b/>
          <w:bCs/>
          <w:sz w:val="44"/>
          <w:szCs w:val="44"/>
          <w:lang w:eastAsia="zh-CN"/>
        </w:rPr>
        <w:t>（因素法）</w:t>
      </w:r>
    </w:p>
    <w:p>
      <w:pPr>
        <w:pStyle w:val="18"/>
        <w:adjustRightInd w:val="0"/>
        <w:snapToGrid w:val="0"/>
        <w:jc w:val="center"/>
        <w:rPr>
          <w:rFonts w:ascii="Times New Roman" w:hAnsi="Times New Roman" w:eastAsia="方正小标宋简体" w:cs="Times New Roman"/>
          <w:color w:val="000000"/>
          <w:sz w:val="44"/>
          <w:szCs w:val="44"/>
        </w:rPr>
      </w:pPr>
    </w:p>
    <w:p>
      <w:pPr>
        <w:pStyle w:val="18"/>
        <w:adjustRightInd w:val="0"/>
        <w:snapToGrid w:val="0"/>
        <w:jc w:val="center"/>
        <w:rPr>
          <w:rFonts w:ascii="Times New Roman" w:hAnsi="Times New Roman" w:cs="Times New Roman"/>
          <w:color w:val="000000"/>
          <w:sz w:val="40"/>
          <w:szCs w:val="32"/>
        </w:rPr>
      </w:pPr>
    </w:p>
    <w:p>
      <w:pPr>
        <w:pStyle w:val="18"/>
        <w:adjustRightInd w:val="0"/>
        <w:jc w:val="center"/>
        <w:rPr>
          <w:rFonts w:ascii="Times New Roman" w:hAnsi="Times New Roman" w:eastAsia="方正小标宋_GBK" w:cs="Times New Roman"/>
          <w:bCs/>
          <w:color w:val="000000"/>
          <w:sz w:val="72"/>
          <w:szCs w:val="72"/>
        </w:rPr>
      </w:pPr>
    </w:p>
    <w:p>
      <w:pPr>
        <w:pStyle w:val="18"/>
        <w:adjustRightInd w:val="0"/>
        <w:jc w:val="center"/>
        <w:rPr>
          <w:rFonts w:ascii="Times New Roman" w:hAnsi="Times New Roman" w:eastAsia="方正小标宋_GBK" w:cs="Times New Roman"/>
          <w:bCs/>
          <w:color w:val="000000"/>
          <w:sz w:val="72"/>
          <w:szCs w:val="72"/>
        </w:rPr>
      </w:pPr>
      <w:r>
        <w:rPr>
          <w:rFonts w:ascii="Times New Roman" w:hAnsi="Times New Roman" w:eastAsia="方正小标宋_GBK" w:cs="Times New Roman"/>
          <w:bCs/>
          <w:color w:val="000000"/>
          <w:sz w:val="72"/>
          <w:szCs w:val="72"/>
        </w:rPr>
        <w:t>项 目 申 报 书</w:t>
      </w:r>
    </w:p>
    <w:p>
      <w:pPr>
        <w:pStyle w:val="18"/>
        <w:adjustRightInd w:val="0"/>
        <w:spacing w:line="288" w:lineRule="auto"/>
        <w:ind w:firstLine="1120" w:firstLineChars="400"/>
        <w:rPr>
          <w:rFonts w:ascii="Times New Roman" w:hAnsi="Times New Roman" w:eastAsia="仿宋_GB2312" w:cs="Times New Roman"/>
          <w:color w:val="000000"/>
          <w:sz w:val="28"/>
          <w:szCs w:val="28"/>
        </w:rPr>
      </w:pP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申报单位：（盖章）</w:t>
      </w: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w:t>
      </w: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项目类别：</w:t>
      </w: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项目属地：（市、县）</w:t>
      </w: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项目负责人：　　　　　　</w:t>
      </w:r>
    </w:p>
    <w:p>
      <w:pPr>
        <w:pStyle w:val="18"/>
        <w:adjustRightInd w:val="0"/>
        <w:spacing w:line="288" w:lineRule="auto"/>
        <w:ind w:firstLine="128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职务：　　    </w:t>
      </w:r>
    </w:p>
    <w:p>
      <w:pPr>
        <w:pStyle w:val="18"/>
        <w:adjustRightInd w:val="0"/>
        <w:spacing w:line="288" w:lineRule="auto"/>
        <w:ind w:firstLine="1280" w:firstLineChars="4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32"/>
          <w:szCs w:val="32"/>
        </w:rPr>
        <w:t xml:space="preserve">电话：    　   </w:t>
      </w:r>
    </w:p>
    <w:p>
      <w:pPr>
        <w:pStyle w:val="18"/>
        <w:adjustRightInd w:val="0"/>
        <w:spacing w:line="288" w:lineRule="auto"/>
        <w:ind w:firstLine="1120" w:firstLineChars="4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申报日期：  </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z w:val="32"/>
          <w:szCs w:val="32"/>
        </w:rPr>
        <w:t xml:space="preserve">  年    </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 xml:space="preserve"> 月      日</w:t>
      </w:r>
    </w:p>
    <w:p>
      <w:pPr>
        <w:pStyle w:val="18"/>
        <w:adjustRightInd w:val="0"/>
        <w:spacing w:line="288" w:lineRule="auto"/>
        <w:ind w:firstLine="1120" w:firstLineChars="400"/>
        <w:rPr>
          <w:rFonts w:ascii="Times New Roman" w:hAnsi="Times New Roman" w:eastAsia="仿宋_GB2312" w:cs="Times New Roman"/>
          <w:color w:val="000000"/>
          <w:sz w:val="28"/>
          <w:szCs w:val="28"/>
        </w:rPr>
      </w:pPr>
    </w:p>
    <w:p>
      <w:pPr>
        <w:pStyle w:val="18"/>
        <w:adjustRightInd w:val="0"/>
        <w:rPr>
          <w:rFonts w:ascii="Times New Roman" w:hAnsi="Times New Roman" w:eastAsia="仿宋_GB2312" w:cs="Times New Roman"/>
          <w:color w:val="000000"/>
          <w:sz w:val="28"/>
          <w:szCs w:val="28"/>
        </w:rPr>
      </w:pPr>
    </w:p>
    <w:p>
      <w:pPr>
        <w:pStyle w:val="18"/>
        <w:adjustRightInd w:val="0"/>
        <w:snapToGrid w:val="0"/>
        <w:spacing w:line="550" w:lineRule="exact"/>
        <w:ind w:firstLine="2800" w:firstLineChars="1000"/>
        <w:jc w:val="left"/>
        <w:rPr>
          <w:rFonts w:hint="eastAsia"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1015" cy="367030"/>
                        </a:xfrm>
                        <a:prstGeom prst="rect">
                          <a:avLst/>
                        </a:prstGeom>
                        <a:noFill/>
                        <a:ln>
                          <a:noFill/>
                        </a:ln>
                      </wps:spPr>
                      <wps:txbx>
                        <w:txbxContent>
                          <w:p>
                            <w:pPr>
                              <w:pStyle w:val="18"/>
                              <w:rPr>
                                <w:rFonts w:ascii="仿宋_GB2312" w:eastAsia="仿宋_GB2312"/>
                                <w:sz w:val="28"/>
                                <w:szCs w:val="28"/>
                              </w:rPr>
                            </w:pPr>
                            <w:r>
                              <w:rPr>
                                <w:rFonts w:hint="eastAsia" w:ascii="仿宋_GB2312" w:eastAsia="仿宋_GB2312"/>
                                <w:sz w:val="28"/>
                                <w:szCs w:val="28"/>
                              </w:rPr>
                              <w:t>制</w:t>
                            </w:r>
                          </w:p>
                        </w:txbxContent>
                      </wps:txbx>
                      <wps:bodyPr upright="1"/>
                    </wps:wsp>
                  </a:graphicData>
                </a:graphic>
              </wp:anchor>
            </w:drawing>
          </mc:Choice>
          <mc:Fallback>
            <w:pict>
              <v:shape id="_x0000_s1026" o:spid="_x0000_s1026" o:spt="202" type="#_x0000_t202" style="position:absolute;left:0pt;margin-left:283.45pt;margin-top:12.9pt;height:28.9pt;width:39.45pt;z-index:251659264;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eR4dYAAAAJ&#10;AQAADwAAAAAAAAABACAAAAAiAAAAZHJzL2Rvd25yZXYueG1sUEsBAhQAFAAAAAgAh07iQKnmOzys&#10;AQAATQMAAA4AAAAAAAAAAQAgAAAAJQEAAGRycy9lMm9Eb2MueG1sUEsFBgAAAAAGAAYAWQEAAEMF&#10;AAAAAA==&#10;">
                <v:fill on="f" focussize="0,0"/>
                <v:stroke on="f"/>
                <v:imagedata o:title=""/>
                <o:lock v:ext="edit" aspectratio="f"/>
                <v:textbox>
                  <w:txbxContent>
                    <w:p>
                      <w:pPr>
                        <w:pStyle w:val="18"/>
                        <w:rPr>
                          <w:rFonts w:ascii="仿宋_GB2312" w:eastAsia="仿宋_GB2312"/>
                          <w:sz w:val="28"/>
                          <w:szCs w:val="28"/>
                        </w:rPr>
                      </w:pPr>
                      <w:r>
                        <w:rPr>
                          <w:rFonts w:hint="eastAsia" w:ascii="仿宋_GB2312" w:eastAsia="仿宋_GB2312"/>
                          <w:sz w:val="28"/>
                          <w:szCs w:val="28"/>
                        </w:rPr>
                        <w:t>制</w:t>
                      </w:r>
                    </w:p>
                  </w:txbxContent>
                </v:textbox>
              </v:shape>
            </w:pict>
          </mc:Fallback>
        </mc:AlternateContent>
      </w:r>
      <w:r>
        <w:rPr>
          <w:rFonts w:hint="eastAsia" w:ascii="Times New Roman" w:hAnsi="Times New Roman" w:eastAsia="仿宋_GB2312" w:cs="Times New Roman"/>
          <w:color w:val="000000"/>
          <w:sz w:val="28"/>
          <w:szCs w:val="28"/>
          <w:lang w:eastAsia="zh-CN"/>
        </w:rPr>
        <w:t>永吉县</w:t>
      </w:r>
      <w:r>
        <w:rPr>
          <w:rFonts w:ascii="Times New Roman" w:hAnsi="Times New Roman" w:eastAsia="仿宋_GB2312" w:cs="Times New Roman"/>
          <w:color w:val="000000"/>
          <w:sz w:val="28"/>
          <w:szCs w:val="28"/>
        </w:rPr>
        <w:t>工业和信息化</w:t>
      </w:r>
      <w:r>
        <w:rPr>
          <w:rFonts w:hint="eastAsia" w:ascii="Times New Roman" w:hAnsi="Times New Roman" w:eastAsia="仿宋_GB2312" w:cs="Times New Roman"/>
          <w:color w:val="000000"/>
          <w:sz w:val="28"/>
          <w:szCs w:val="28"/>
          <w:lang w:eastAsia="zh-CN"/>
        </w:rPr>
        <w:t>局</w:t>
      </w:r>
    </w:p>
    <w:p>
      <w:pPr>
        <w:pStyle w:val="18"/>
        <w:adjustRightInd w:val="0"/>
        <w:snapToGrid w:val="0"/>
        <w:spacing w:line="550" w:lineRule="exact"/>
        <w:ind w:firstLine="2772" w:firstLineChars="550"/>
        <w:jc w:val="left"/>
        <w:rPr>
          <w:rFonts w:hint="eastAsia" w:eastAsia="仿宋_GB2312"/>
          <w:color w:val="000000"/>
          <w:szCs w:val="2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cs="Times New Roman"/>
          <w:color w:val="000000"/>
          <w:spacing w:val="112"/>
          <w:kern w:val="0"/>
          <w:sz w:val="28"/>
          <w:szCs w:val="28"/>
          <w:lang w:eastAsia="zh-CN"/>
        </w:rPr>
        <w:t>永吉县</w:t>
      </w:r>
      <w:r>
        <w:rPr>
          <w:rFonts w:ascii="Times New Roman" w:hAnsi="Times New Roman" w:eastAsia="仿宋_GB2312" w:cs="Times New Roman"/>
          <w:color w:val="000000"/>
          <w:spacing w:val="112"/>
          <w:kern w:val="0"/>
          <w:sz w:val="28"/>
          <w:szCs w:val="28"/>
        </w:rPr>
        <w:t>财政</w:t>
      </w:r>
      <w:r>
        <w:rPr>
          <w:rFonts w:hint="eastAsia" w:ascii="Times New Roman" w:hAnsi="Times New Roman" w:eastAsia="仿宋_GB2312" w:cs="Times New Roman"/>
          <w:color w:val="000000"/>
          <w:kern w:val="0"/>
          <w:sz w:val="28"/>
          <w:szCs w:val="28"/>
          <w:lang w:eastAsia="zh-CN"/>
        </w:rPr>
        <w:t>局</w:t>
      </w:r>
    </w:p>
    <w:p>
      <w:pPr>
        <w:pStyle w:val="17"/>
        <w:jc w:val="both"/>
        <w:outlineLvl w:val="0"/>
        <w:rPr>
          <w:rFonts w:hint="eastAsia" w:eastAsia="黑体"/>
          <w:color w:val="000000"/>
          <w:sz w:val="36"/>
          <w:lang w:val="en-US" w:eastAsia="zh-CN"/>
        </w:rPr>
      </w:pPr>
      <w:r>
        <w:rPr>
          <w:rFonts w:hint="eastAsia" w:eastAsia="黑体"/>
          <w:color w:val="000000"/>
          <w:sz w:val="36"/>
          <w:lang w:eastAsia="zh-CN"/>
        </w:rPr>
        <w:t>附件</w:t>
      </w:r>
      <w:r>
        <w:rPr>
          <w:rFonts w:hint="eastAsia" w:eastAsia="黑体"/>
          <w:color w:val="000000"/>
          <w:sz w:val="36"/>
          <w:lang w:val="en-US" w:eastAsia="zh-CN"/>
        </w:rPr>
        <w:t>2</w:t>
      </w:r>
    </w:p>
    <w:p>
      <w:pPr>
        <w:pStyle w:val="17"/>
        <w:jc w:val="center"/>
        <w:outlineLvl w:val="0"/>
        <w:rPr>
          <w:rFonts w:eastAsia="黑体"/>
          <w:color w:val="000000"/>
          <w:sz w:val="36"/>
        </w:rPr>
      </w:pPr>
      <w:r>
        <w:rPr>
          <w:rFonts w:eastAsia="黑体"/>
          <w:color w:val="000000"/>
          <w:sz w:val="36"/>
        </w:rPr>
        <w:t>填 写 说 明</w:t>
      </w:r>
    </w:p>
    <w:p>
      <w:pPr>
        <w:pStyle w:val="17"/>
        <w:jc w:val="center"/>
        <w:outlineLvl w:val="0"/>
        <w:rPr>
          <w:rFonts w:eastAsia="黑体"/>
          <w:color w:val="000000"/>
          <w:sz w:val="36"/>
        </w:rPr>
      </w:pPr>
    </w:p>
    <w:p>
      <w:pPr>
        <w:pStyle w:val="17"/>
        <w:spacing w:line="540" w:lineRule="exact"/>
        <w:ind w:firstLine="537" w:firstLineChars="192"/>
        <w:rPr>
          <w:rFonts w:eastAsia="仿宋_GB2312"/>
          <w:color w:val="000000"/>
          <w:sz w:val="28"/>
        </w:rPr>
      </w:pPr>
      <w:r>
        <w:rPr>
          <w:rFonts w:eastAsia="仿宋_GB2312"/>
          <w:color w:val="000000"/>
          <w:sz w:val="28"/>
        </w:rPr>
        <w:t>一、请严格按照表中要求填写。</w:t>
      </w:r>
    </w:p>
    <w:p>
      <w:pPr>
        <w:pStyle w:val="17"/>
        <w:spacing w:line="540" w:lineRule="exact"/>
        <w:ind w:firstLine="537" w:firstLineChars="192"/>
        <w:rPr>
          <w:rFonts w:eastAsia="仿宋_GB2312"/>
          <w:color w:val="000000"/>
          <w:sz w:val="28"/>
        </w:rPr>
      </w:pPr>
      <w:r>
        <w:rPr>
          <w:rFonts w:eastAsia="仿宋_GB2312"/>
          <w:color w:val="000000"/>
          <w:sz w:val="28"/>
        </w:rPr>
        <w:t>二、项目申报书由项目责任单位提出。每个项目必须具备项目责任人（单位法人代表）。</w:t>
      </w:r>
    </w:p>
    <w:p>
      <w:pPr>
        <w:pStyle w:val="17"/>
        <w:spacing w:line="540" w:lineRule="exact"/>
        <w:ind w:firstLine="537" w:firstLineChars="192"/>
        <w:rPr>
          <w:rFonts w:eastAsia="仿宋_GB2312"/>
          <w:color w:val="000000"/>
          <w:sz w:val="28"/>
        </w:rPr>
      </w:pPr>
      <w:r>
        <w:rPr>
          <w:rFonts w:eastAsia="仿宋_GB2312"/>
          <w:color w:val="000000"/>
          <w:sz w:val="28"/>
          <w:szCs w:val="28"/>
        </w:rPr>
        <w:t>三、项目申报书</w:t>
      </w:r>
      <w:r>
        <w:rPr>
          <w:rFonts w:eastAsia="仿宋_GB2312"/>
          <w:color w:val="000000"/>
          <w:sz w:val="28"/>
        </w:rPr>
        <w:t>中第一次出现外文名词时，要写清全称和缩写，再出现同一词时可以使用缩写。</w:t>
      </w:r>
    </w:p>
    <w:p>
      <w:pPr>
        <w:pStyle w:val="17"/>
        <w:widowControl/>
        <w:spacing w:line="540" w:lineRule="exact"/>
        <w:ind w:firstLine="560" w:firstLineChars="200"/>
        <w:jc w:val="left"/>
        <w:rPr>
          <w:rFonts w:eastAsia="仿宋_GB2312"/>
          <w:color w:val="000000"/>
          <w:sz w:val="28"/>
          <w:szCs w:val="28"/>
        </w:rPr>
      </w:pPr>
      <w:r>
        <w:rPr>
          <w:rFonts w:eastAsia="仿宋_GB2312"/>
          <w:color w:val="000000"/>
          <w:sz w:val="28"/>
          <w:szCs w:val="28"/>
        </w:rPr>
        <w:t>四、组织机构代码或统一社会信用代码是指项目责任单位</w:t>
      </w:r>
      <w:r>
        <w:rPr>
          <w:rFonts w:eastAsia="仿宋_GB2312"/>
          <w:color w:val="000000"/>
          <w:kern w:val="0"/>
          <w:sz w:val="28"/>
          <w:szCs w:val="28"/>
        </w:rPr>
        <w:t>组织机构代码证或登记证书上的标识代码，它是由登记管理部门所赋予的唯一法人标识代码。</w:t>
      </w:r>
    </w:p>
    <w:p>
      <w:pPr>
        <w:pStyle w:val="17"/>
        <w:spacing w:line="540" w:lineRule="exact"/>
        <w:ind w:firstLine="560" w:firstLineChars="200"/>
        <w:rPr>
          <w:rFonts w:eastAsia="仿宋_GB2312"/>
          <w:color w:val="000000"/>
          <w:sz w:val="28"/>
        </w:rPr>
      </w:pPr>
      <w:r>
        <w:rPr>
          <w:rFonts w:eastAsia="仿宋_GB2312"/>
          <w:color w:val="000000"/>
          <w:sz w:val="28"/>
        </w:rPr>
        <w:t>五、编写人员应客观、真实地填报申报材料，尊重他人知识产权，遵守国家有关知识产权法规。在项目申报书中引用他人成果时，必须以脚注或其他方式注明出处，引用目的应是介绍、评论与本人相关的成果或说明与本人相关的技术问题。</w:t>
      </w:r>
    </w:p>
    <w:p>
      <w:pPr>
        <w:pStyle w:val="17"/>
        <w:spacing w:line="540" w:lineRule="exact"/>
        <w:ind w:firstLine="560" w:firstLineChars="200"/>
        <w:rPr>
          <w:rFonts w:eastAsia="仿宋_GB2312"/>
          <w:color w:val="000000"/>
          <w:sz w:val="28"/>
        </w:rPr>
      </w:pPr>
      <w:r>
        <w:rPr>
          <w:rFonts w:eastAsia="仿宋_GB2312"/>
          <w:color w:val="000000"/>
          <w:sz w:val="28"/>
        </w:rPr>
        <w:t>六、填报格式说明：请用A4幅面编辑，正文字体为5号宋体，单倍行距。一级标题5号黑体，二级标题5号楷体。</w:t>
      </w: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p>
      <w:pPr>
        <w:pStyle w:val="17"/>
        <w:spacing w:line="540" w:lineRule="exact"/>
        <w:ind w:firstLine="560" w:firstLineChars="200"/>
        <w:rPr>
          <w:rFonts w:eastAsia="仿宋_GB2312"/>
          <w:color w:val="000000"/>
          <w:sz w:val="28"/>
        </w:rPr>
      </w:pPr>
    </w:p>
    <w:tbl>
      <w:tblPr>
        <w:tblStyle w:val="5"/>
        <w:tblW w:w="9201" w:type="dxa"/>
        <w:jc w:val="center"/>
        <w:tblLayout w:type="fixed"/>
        <w:tblCellMar>
          <w:top w:w="0" w:type="dxa"/>
          <w:left w:w="108" w:type="dxa"/>
          <w:bottom w:w="0" w:type="dxa"/>
          <w:right w:w="108" w:type="dxa"/>
        </w:tblCellMar>
      </w:tblPr>
      <w:tblGrid>
        <w:gridCol w:w="1365"/>
        <w:gridCol w:w="34"/>
        <w:gridCol w:w="2020"/>
        <w:gridCol w:w="323"/>
        <w:gridCol w:w="1343"/>
        <w:gridCol w:w="175"/>
        <w:gridCol w:w="213"/>
        <w:gridCol w:w="2055"/>
        <w:gridCol w:w="1673"/>
      </w:tblGrid>
      <w:tr>
        <w:tblPrEx>
          <w:tblCellMar>
            <w:top w:w="0" w:type="dxa"/>
            <w:left w:w="108" w:type="dxa"/>
            <w:bottom w:w="0" w:type="dxa"/>
            <w:right w:w="108" w:type="dxa"/>
          </w:tblCellMar>
        </w:tblPrEx>
        <w:trPr>
          <w:trHeight w:val="567" w:hRule="atLeast"/>
          <w:jc w:val="center"/>
        </w:trPr>
        <w:tc>
          <w:tcPr>
            <w:tcW w:w="9201" w:type="dxa"/>
            <w:gridSpan w:val="9"/>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b/>
                <w:bCs/>
                <w:color w:val="000000"/>
                <w:kern w:val="0"/>
                <w:sz w:val="24"/>
                <w:szCs w:val="24"/>
              </w:rPr>
            </w:pPr>
            <w:r>
              <w:rPr>
                <w:rFonts w:eastAsia="黑体"/>
                <w:color w:val="000000"/>
                <w:kern w:val="0"/>
                <w:sz w:val="24"/>
                <w:szCs w:val="24"/>
              </w:rPr>
              <w:t>企业基本信息</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企业名称</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rFonts w:hint="eastAsia"/>
                <w:color w:val="000000"/>
                <w:kern w:val="0"/>
                <w:sz w:val="21"/>
                <w:szCs w:val="21"/>
                <w:lang w:eastAsia="zh-CN"/>
              </w:rPr>
              <w:t>（</w:t>
            </w:r>
            <w:r>
              <w:rPr>
                <w:color w:val="000000"/>
                <w:kern w:val="0"/>
                <w:sz w:val="21"/>
                <w:szCs w:val="21"/>
              </w:rPr>
              <w:t>具有独立法人资格的项目单位</w:t>
            </w:r>
            <w:r>
              <w:rPr>
                <w:rFonts w:hint="eastAsia"/>
                <w:color w:val="000000"/>
                <w:kern w:val="0"/>
                <w:sz w:val="21"/>
                <w:szCs w:val="21"/>
                <w:lang w:eastAsia="zh-CN"/>
              </w:rPr>
              <w:t>）</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详细地址</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（XX省XX市XX区/县地址）</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项目负责人</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联系电话</w:t>
            </w:r>
            <w:r>
              <w:rPr>
                <w:color w:val="000000"/>
                <w:kern w:val="0"/>
                <w:sz w:val="21"/>
                <w:szCs w:val="21"/>
              </w:rPr>
              <w:br w:type="textWrapping"/>
            </w:r>
            <w:r>
              <w:rPr>
                <w:color w:val="000000"/>
                <w:kern w:val="0"/>
                <w:sz w:val="21"/>
                <w:szCs w:val="21"/>
              </w:rPr>
              <w:t>（座机、手机号）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联系人邮箱</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联系人微信号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项目联系人</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（企业财务负责人以上级别领导）</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联系电话</w:t>
            </w:r>
            <w:r>
              <w:rPr>
                <w:color w:val="000000"/>
                <w:kern w:val="0"/>
                <w:sz w:val="21"/>
                <w:szCs w:val="21"/>
              </w:rPr>
              <w:br w:type="textWrapping"/>
            </w:r>
            <w:r>
              <w:rPr>
                <w:color w:val="000000"/>
                <w:kern w:val="0"/>
                <w:sz w:val="21"/>
                <w:szCs w:val="21"/>
              </w:rPr>
              <w:t>（座机、手机号）</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联系人邮箱</w:t>
            </w:r>
          </w:p>
        </w:tc>
        <w:tc>
          <w:tcPr>
            <w:tcW w:w="3686" w:type="dxa"/>
            <w:gridSpan w:val="3"/>
            <w:tcBorders>
              <w:top w:val="single" w:color="auto" w:sz="4" w:space="0"/>
              <w:left w:val="nil"/>
              <w:bottom w:val="single" w:color="auto" w:sz="4" w:space="0"/>
              <w:right w:val="single" w:color="000000"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联系人微信号</w:t>
            </w:r>
          </w:p>
        </w:tc>
        <w:tc>
          <w:tcPr>
            <w:tcW w:w="1673" w:type="dxa"/>
            <w:tcBorders>
              <w:top w:val="single" w:color="auto" w:sz="4" w:space="0"/>
              <w:left w:val="nil"/>
              <w:bottom w:val="single" w:color="auto" w:sz="4" w:space="0"/>
              <w:right w:val="single" w:color="000000"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企业总资产</w:t>
            </w:r>
            <w:r>
              <w:rPr>
                <w:color w:val="000000"/>
                <w:kern w:val="0"/>
                <w:sz w:val="21"/>
                <w:szCs w:val="21"/>
              </w:rPr>
              <w:br w:type="textWrapping"/>
            </w:r>
            <w:r>
              <w:rPr>
                <w:color w:val="000000"/>
                <w:kern w:val="0"/>
                <w:sz w:val="21"/>
                <w:szCs w:val="21"/>
              </w:rPr>
              <w:t>（万元）</w:t>
            </w:r>
          </w:p>
        </w:tc>
        <w:tc>
          <w:tcPr>
            <w:tcW w:w="3686"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2443" w:type="dxa"/>
            <w:gridSpan w:val="3"/>
            <w:tcBorders>
              <w:top w:val="nil"/>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xml:space="preserve">  资产负债率（%）</w:t>
            </w:r>
          </w:p>
        </w:tc>
        <w:tc>
          <w:tcPr>
            <w:tcW w:w="1673" w:type="dxa"/>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主营业务</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24"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主要产品</w:t>
            </w:r>
            <w:r>
              <w:rPr>
                <w:color w:val="000000"/>
                <w:kern w:val="0"/>
                <w:sz w:val="21"/>
                <w:szCs w:val="21"/>
              </w:rPr>
              <w:br w:type="textWrapping"/>
            </w:r>
            <w:r>
              <w:rPr>
                <w:color w:val="000000"/>
                <w:kern w:val="0"/>
                <w:sz w:val="21"/>
                <w:szCs w:val="21"/>
              </w:rPr>
              <w:t>及市场占有率情况</w:t>
            </w:r>
          </w:p>
        </w:tc>
        <w:tc>
          <w:tcPr>
            <w:tcW w:w="7802" w:type="dxa"/>
            <w:gridSpan w:val="7"/>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r>
              <w:rPr>
                <w:color w:val="000000"/>
                <w:kern w:val="0"/>
                <w:sz w:val="21"/>
                <w:szCs w:val="21"/>
              </w:rPr>
              <w:t>（市场占有率可填写细分行业内所占百分比或排名，占有率不占优的此项可不填写）</w:t>
            </w:r>
          </w:p>
        </w:tc>
      </w:tr>
      <w:tr>
        <w:tblPrEx>
          <w:tblCellMar>
            <w:top w:w="0" w:type="dxa"/>
            <w:left w:w="108" w:type="dxa"/>
            <w:bottom w:w="0" w:type="dxa"/>
            <w:right w:w="108" w:type="dxa"/>
          </w:tblCellMar>
        </w:tblPrEx>
        <w:trPr>
          <w:trHeight w:val="567" w:hRule="atLeast"/>
          <w:jc w:val="center"/>
        </w:trPr>
        <w:tc>
          <w:tcPr>
            <w:tcW w:w="1399" w:type="dxa"/>
            <w:gridSpan w:val="2"/>
            <w:tcBorders>
              <w:top w:val="nil"/>
              <w:left w:val="single" w:color="auto" w:sz="4" w:space="0"/>
              <w:bottom w:val="single" w:color="auto" w:sz="4" w:space="0"/>
              <w:right w:val="single" w:color="auto" w:sz="4" w:space="0"/>
            </w:tcBorders>
            <w:noWrap w:val="0"/>
            <w:vAlign w:val="center"/>
          </w:tcPr>
          <w:p>
            <w:pPr>
              <w:pStyle w:val="17"/>
              <w:widowControl/>
              <w:jc w:val="center"/>
              <w:rPr>
                <w:rFonts w:hint="eastAsia"/>
                <w:color w:val="000000"/>
                <w:kern w:val="0"/>
                <w:sz w:val="21"/>
                <w:szCs w:val="21"/>
              </w:rPr>
            </w:pPr>
            <w:r>
              <w:rPr>
                <w:rFonts w:hint="eastAsia"/>
                <w:color w:val="000000"/>
                <w:kern w:val="0"/>
                <w:sz w:val="21"/>
                <w:szCs w:val="21"/>
              </w:rPr>
              <w:t>企业登记</w:t>
            </w:r>
          </w:p>
          <w:p>
            <w:pPr>
              <w:pStyle w:val="17"/>
              <w:widowControl/>
              <w:jc w:val="center"/>
              <w:rPr>
                <w:color w:val="000000"/>
                <w:kern w:val="0"/>
                <w:sz w:val="21"/>
                <w:szCs w:val="21"/>
              </w:rPr>
            </w:pPr>
            <w:r>
              <w:rPr>
                <w:rFonts w:hint="eastAsia"/>
                <w:color w:val="000000"/>
                <w:kern w:val="0"/>
                <w:sz w:val="21"/>
                <w:szCs w:val="21"/>
              </w:rPr>
              <w:t>注册类型</w:t>
            </w:r>
          </w:p>
        </w:tc>
        <w:tc>
          <w:tcPr>
            <w:tcW w:w="2343"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　</w:t>
            </w:r>
          </w:p>
        </w:tc>
        <w:tc>
          <w:tcPr>
            <w:tcW w:w="1518"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企业信用等级</w:t>
            </w:r>
          </w:p>
        </w:tc>
        <w:tc>
          <w:tcPr>
            <w:tcW w:w="3941" w:type="dxa"/>
            <w:gridSpan w:val="3"/>
            <w:tcBorders>
              <w:top w:val="single" w:color="auto" w:sz="4" w:space="0"/>
              <w:left w:val="nil"/>
              <w:bottom w:val="single" w:color="auto" w:sz="4" w:space="0"/>
              <w:right w:val="single" w:color="auto" w:sz="4" w:space="0"/>
            </w:tcBorders>
            <w:noWrap w:val="0"/>
            <w:vAlign w:val="center"/>
          </w:tcPr>
          <w:p>
            <w:pPr>
              <w:pStyle w:val="17"/>
              <w:widowControl/>
              <w:jc w:val="center"/>
              <w:rPr>
                <w:color w:val="000000"/>
                <w:kern w:val="0"/>
                <w:sz w:val="21"/>
                <w:szCs w:val="21"/>
              </w:rPr>
            </w:pPr>
            <w:r>
              <w:rPr>
                <w:color w:val="000000"/>
                <w:kern w:val="0"/>
                <w:sz w:val="21"/>
                <w:szCs w:val="21"/>
              </w:rPr>
              <w:t>（注明评级时点和评级机构）</w:t>
            </w:r>
          </w:p>
        </w:tc>
      </w:tr>
      <w:tr>
        <w:tblPrEx>
          <w:tblCellMar>
            <w:top w:w="0" w:type="dxa"/>
            <w:left w:w="108" w:type="dxa"/>
            <w:bottom w:w="0" w:type="dxa"/>
            <w:right w:w="108" w:type="dxa"/>
          </w:tblCellMar>
        </w:tblPrEx>
        <w:trPr>
          <w:trHeight w:val="567" w:hRule="atLeast"/>
          <w:jc w:val="center"/>
        </w:trPr>
        <w:tc>
          <w:tcPr>
            <w:tcW w:w="9201" w:type="dxa"/>
            <w:gridSpan w:val="9"/>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b/>
                <w:color w:val="000000"/>
                <w:kern w:val="0"/>
                <w:sz w:val="24"/>
                <w:szCs w:val="24"/>
              </w:rPr>
            </w:pPr>
            <w:r>
              <w:rPr>
                <w:rFonts w:eastAsia="黑体"/>
                <w:bCs/>
                <w:color w:val="000000"/>
                <w:kern w:val="0"/>
                <w:sz w:val="24"/>
                <w:szCs w:val="24"/>
              </w:rPr>
              <w:t>企业财务状况（根据企业财务审计报表填写）</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主营业务收入</w:t>
            </w:r>
            <w:r>
              <w:rPr>
                <w:color w:val="000000"/>
                <w:kern w:val="0"/>
                <w:sz w:val="21"/>
                <w:szCs w:val="21"/>
              </w:rPr>
              <w:br w:type="textWrapping"/>
            </w:r>
            <w:r>
              <w:rPr>
                <w:color w:val="000000"/>
                <w:kern w:val="0"/>
                <w:sz w:val="21"/>
                <w:szCs w:val="21"/>
              </w:rPr>
              <w:t>（万元）</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净利润</w:t>
            </w:r>
            <w:r>
              <w:rPr>
                <w:color w:val="000000"/>
                <w:kern w:val="0"/>
                <w:sz w:val="21"/>
                <w:szCs w:val="21"/>
              </w:rPr>
              <w:br w:type="textWrapping"/>
            </w:r>
            <w:r>
              <w:rPr>
                <w:color w:val="000000"/>
                <w:kern w:val="0"/>
                <w:sz w:val="21"/>
                <w:szCs w:val="21"/>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实缴税金</w:t>
            </w:r>
            <w:r>
              <w:rPr>
                <w:color w:val="000000"/>
                <w:kern w:val="0"/>
                <w:sz w:val="21"/>
                <w:szCs w:val="21"/>
              </w:rPr>
              <w:br w:type="textWrapping"/>
            </w:r>
            <w:r>
              <w:rPr>
                <w:color w:val="000000"/>
                <w:kern w:val="0"/>
                <w:sz w:val="21"/>
                <w:szCs w:val="21"/>
              </w:rPr>
              <w:t>（万元）</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spacing w:line="0" w:lineRule="atLeast"/>
              <w:jc w:val="center"/>
              <w:rPr>
                <w:color w:val="000000"/>
                <w:kern w:val="0"/>
                <w:sz w:val="21"/>
                <w:szCs w:val="21"/>
              </w:rPr>
            </w:pPr>
            <w:r>
              <w:rPr>
                <w:color w:val="000000"/>
                <w:kern w:val="0"/>
                <w:sz w:val="21"/>
                <w:szCs w:val="21"/>
              </w:rPr>
              <w:t>出口创汇</w:t>
            </w:r>
            <w:r>
              <w:rPr>
                <w:color w:val="000000"/>
                <w:kern w:val="0"/>
                <w:sz w:val="21"/>
                <w:szCs w:val="21"/>
              </w:rPr>
              <w:br w:type="textWrapping"/>
            </w:r>
            <w:r>
              <w:rPr>
                <w:color w:val="000000"/>
                <w:kern w:val="0"/>
                <w:sz w:val="21"/>
                <w:szCs w:val="21"/>
              </w:rPr>
              <w:t>（万美元）</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20</w:t>
            </w:r>
            <w:r>
              <w:rPr>
                <w:rFonts w:hint="eastAsia"/>
                <w:color w:val="000000"/>
                <w:kern w:val="0"/>
                <w:sz w:val="21"/>
                <w:szCs w:val="21"/>
                <w:lang w:val="en-US" w:eastAsia="zh-CN"/>
              </w:rPr>
              <w:t>20</w:t>
            </w:r>
            <w:r>
              <w:rPr>
                <w:color w:val="000000"/>
                <w:kern w:val="0"/>
                <w:sz w:val="21"/>
                <w:szCs w:val="21"/>
              </w:rPr>
              <w:t>年</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p>
            <w:pPr>
              <w:pStyle w:val="17"/>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692"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rFonts w:hint="default" w:eastAsia="宋体"/>
                <w:color w:val="000000"/>
                <w:kern w:val="0"/>
                <w:sz w:val="21"/>
                <w:szCs w:val="21"/>
                <w:lang w:val="en-US" w:eastAsia="zh-CN"/>
              </w:rPr>
            </w:pPr>
            <w:r>
              <w:rPr>
                <w:color w:val="000000"/>
                <w:kern w:val="0"/>
                <w:sz w:val="21"/>
                <w:szCs w:val="21"/>
              </w:rPr>
              <w:t>20</w:t>
            </w:r>
            <w:r>
              <w:rPr>
                <w:rFonts w:hint="eastAsia"/>
                <w:color w:val="000000"/>
                <w:kern w:val="0"/>
                <w:sz w:val="21"/>
                <w:szCs w:val="21"/>
                <w:lang w:val="en-US" w:eastAsia="zh-CN"/>
              </w:rPr>
              <w:t>21</w:t>
            </w:r>
            <w:r>
              <w:rPr>
                <w:color w:val="000000"/>
                <w:kern w:val="0"/>
                <w:sz w:val="21"/>
                <w:szCs w:val="21"/>
              </w:rPr>
              <w:t>年</w:t>
            </w:r>
            <w:r>
              <w:rPr>
                <w:rFonts w:hint="eastAsia"/>
                <w:color w:val="000000"/>
                <w:kern w:val="0"/>
                <w:sz w:val="21"/>
                <w:szCs w:val="21"/>
                <w:lang w:val="en-US" w:eastAsia="zh-CN"/>
              </w:rPr>
              <w:t>1-10月</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7"/>
              <w:jc w:val="center"/>
              <w:rPr>
                <w:color w:val="000000"/>
                <w:kern w:val="0"/>
                <w:sz w:val="21"/>
                <w:szCs w:val="21"/>
              </w:rPr>
            </w:pPr>
            <w:r>
              <w:rPr>
                <w:color w:val="000000"/>
                <w:kern w:val="0"/>
                <w:sz w:val="21"/>
                <w:szCs w:val="21"/>
              </w:rPr>
              <w:t>　</w:t>
            </w:r>
          </w:p>
          <w:p>
            <w:pPr>
              <w:pStyle w:val="17"/>
              <w:jc w:val="center"/>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925"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rFonts w:hint="eastAsia"/>
                <w:color w:val="000000"/>
                <w:kern w:val="0"/>
                <w:sz w:val="21"/>
                <w:szCs w:val="21"/>
                <w:lang w:eastAsia="zh-CN"/>
              </w:rPr>
            </w:pPr>
            <w:r>
              <w:rPr>
                <w:rFonts w:hint="eastAsia"/>
                <w:color w:val="000000"/>
                <w:kern w:val="0"/>
                <w:sz w:val="21"/>
                <w:szCs w:val="21"/>
                <w:lang w:eastAsia="zh-CN"/>
              </w:rPr>
              <w:t>部门审</w:t>
            </w:r>
          </w:p>
          <w:p>
            <w:pPr>
              <w:pStyle w:val="17"/>
              <w:widowControl/>
              <w:jc w:val="center"/>
              <w:rPr>
                <w:rFonts w:hint="eastAsia" w:eastAsia="宋体"/>
                <w:color w:val="000000"/>
                <w:kern w:val="0"/>
                <w:sz w:val="21"/>
                <w:szCs w:val="21"/>
                <w:lang w:eastAsia="zh-CN"/>
              </w:rPr>
            </w:pPr>
            <w:r>
              <w:rPr>
                <w:rFonts w:hint="eastAsia"/>
                <w:color w:val="000000"/>
                <w:kern w:val="0"/>
                <w:sz w:val="21"/>
                <w:szCs w:val="21"/>
                <w:lang w:eastAsia="zh-CN"/>
              </w:rPr>
              <w:t>核意见</w:t>
            </w:r>
          </w:p>
        </w:tc>
        <w:tc>
          <w:tcPr>
            <w:tcW w:w="4108" w:type="dxa"/>
            <w:gridSpan w:val="6"/>
            <w:tcBorders>
              <w:top w:val="single" w:color="auto" w:sz="4" w:space="0"/>
              <w:left w:val="nil"/>
              <w:bottom w:val="single" w:color="auto" w:sz="4" w:space="0"/>
              <w:right w:val="single" w:color="auto" w:sz="4" w:space="0"/>
            </w:tcBorders>
            <w:noWrap w:val="0"/>
            <w:vAlign w:val="center"/>
          </w:tcPr>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eastAsia="zh-CN"/>
              </w:rPr>
            </w:pPr>
          </w:p>
          <w:p>
            <w:pPr>
              <w:ind w:firstLine="1470" w:firstLineChars="700"/>
              <w:rPr>
                <w:rFonts w:hint="eastAsia"/>
                <w:sz w:val="21"/>
                <w:szCs w:val="21"/>
                <w:lang w:val="en-US" w:eastAsia="zh-CN"/>
              </w:rPr>
            </w:pPr>
            <w:r>
              <w:rPr>
                <w:rFonts w:hint="eastAsia"/>
                <w:sz w:val="21"/>
                <w:szCs w:val="21"/>
                <w:lang w:eastAsia="zh-CN"/>
              </w:rPr>
              <w:t>县工信局意见</w:t>
            </w:r>
            <w:r>
              <w:rPr>
                <w:rFonts w:hint="eastAsia" w:ascii="宋体" w:hAnsi="宋体" w:cs="宋体"/>
                <w:kern w:val="0"/>
                <w:sz w:val="21"/>
                <w:szCs w:val="21"/>
                <w:lang w:val="en-US" w:eastAsia="zh-CN"/>
              </w:rPr>
              <w:t>(盖章)</w:t>
            </w:r>
          </w:p>
          <w:p>
            <w:pPr>
              <w:jc w:val="both"/>
              <w:rPr>
                <w:rFonts w:hint="eastAsia"/>
                <w:sz w:val="21"/>
                <w:szCs w:val="21"/>
                <w:lang w:val="en-US" w:eastAsia="zh-CN"/>
              </w:rPr>
            </w:pPr>
          </w:p>
          <w:p>
            <w:pPr>
              <w:pStyle w:val="17"/>
              <w:widowControl/>
              <w:jc w:val="left"/>
              <w:rPr>
                <w:color w:val="000000"/>
                <w:kern w:val="0"/>
                <w:sz w:val="21"/>
                <w:szCs w:val="21"/>
              </w:rPr>
            </w:pPr>
            <w:r>
              <w:rPr>
                <w:rFonts w:hint="eastAsia"/>
                <w:sz w:val="21"/>
                <w:szCs w:val="21"/>
                <w:lang w:val="en-US" w:eastAsia="zh-CN"/>
              </w:rPr>
              <w:t xml:space="preserve">              年    月    日</w:t>
            </w:r>
          </w:p>
        </w:tc>
        <w:tc>
          <w:tcPr>
            <w:tcW w:w="3728" w:type="dxa"/>
            <w:gridSpan w:val="2"/>
            <w:tcBorders>
              <w:top w:val="single" w:color="auto" w:sz="4" w:space="0"/>
              <w:left w:val="nil"/>
              <w:bottom w:val="single" w:color="auto" w:sz="4" w:space="0"/>
              <w:right w:val="single" w:color="auto" w:sz="4" w:space="0"/>
            </w:tcBorders>
            <w:noWrap w:val="0"/>
            <w:vAlign w:val="center"/>
          </w:tcPr>
          <w:p>
            <w:pPr>
              <w:pStyle w:val="17"/>
              <w:widowControl/>
              <w:jc w:val="left"/>
              <w:rPr>
                <w:color w:val="000000"/>
                <w:kern w:val="0"/>
                <w:sz w:val="21"/>
                <w:szCs w:val="21"/>
              </w:rPr>
            </w:pPr>
          </w:p>
          <w:p>
            <w:pPr>
              <w:pStyle w:val="17"/>
              <w:widowControl/>
              <w:jc w:val="left"/>
              <w:rPr>
                <w:color w:val="000000"/>
                <w:kern w:val="0"/>
                <w:sz w:val="21"/>
                <w:szCs w:val="21"/>
              </w:rPr>
            </w:pPr>
          </w:p>
          <w:p>
            <w:pPr>
              <w:pStyle w:val="17"/>
              <w:widowControl/>
              <w:jc w:val="left"/>
              <w:rPr>
                <w:color w:val="000000"/>
                <w:kern w:val="0"/>
                <w:sz w:val="21"/>
                <w:szCs w:val="21"/>
              </w:rPr>
            </w:pPr>
          </w:p>
          <w:p>
            <w:pPr>
              <w:pStyle w:val="17"/>
              <w:widowControl/>
              <w:jc w:val="left"/>
              <w:rPr>
                <w:color w:val="000000"/>
                <w:kern w:val="0"/>
                <w:sz w:val="21"/>
                <w:szCs w:val="21"/>
              </w:rPr>
            </w:pPr>
          </w:p>
          <w:p>
            <w:pPr>
              <w:pStyle w:val="14"/>
              <w:widowControl/>
              <w:snapToGrid w:val="0"/>
              <w:ind w:firstLine="840" w:firstLineChars="400"/>
              <w:jc w:val="both"/>
              <w:rPr>
                <w:rFonts w:hint="eastAsia"/>
                <w:color w:val="000000"/>
                <w:kern w:val="0"/>
                <w:sz w:val="21"/>
                <w:szCs w:val="21"/>
                <w:lang w:val="en-US" w:eastAsia="zh-CN"/>
              </w:rPr>
            </w:pPr>
            <w:r>
              <w:rPr>
                <w:rFonts w:hint="eastAsia"/>
                <w:color w:val="000000"/>
                <w:kern w:val="0"/>
                <w:sz w:val="21"/>
                <w:szCs w:val="21"/>
                <w:lang w:val="en-US" w:eastAsia="zh-CN"/>
              </w:rPr>
              <w:t xml:space="preserve"> </w:t>
            </w:r>
          </w:p>
          <w:p>
            <w:pPr>
              <w:pStyle w:val="14"/>
              <w:widowControl/>
              <w:snapToGrid w:val="0"/>
              <w:ind w:firstLine="840" w:firstLineChars="400"/>
              <w:jc w:val="both"/>
              <w:rPr>
                <w:rFonts w:hint="eastAsia"/>
                <w:color w:val="000000"/>
                <w:kern w:val="0"/>
                <w:sz w:val="21"/>
                <w:szCs w:val="21"/>
                <w:lang w:val="en-US" w:eastAsia="zh-CN"/>
              </w:rPr>
            </w:pPr>
          </w:p>
          <w:p>
            <w:pPr>
              <w:pStyle w:val="14"/>
              <w:widowControl/>
              <w:snapToGrid w:val="0"/>
              <w:ind w:firstLine="840" w:firstLineChars="400"/>
              <w:jc w:val="both"/>
              <w:rPr>
                <w:rFonts w:hint="eastAsia" w:ascii="宋体" w:hAnsi="宋体" w:cs="宋体"/>
                <w:kern w:val="0"/>
                <w:sz w:val="21"/>
                <w:szCs w:val="21"/>
                <w:lang w:val="en-US" w:eastAsia="zh-CN"/>
              </w:rPr>
            </w:pPr>
            <w:r>
              <w:rPr>
                <w:rFonts w:hint="eastAsia" w:ascii="宋体" w:hAnsi="宋体" w:cs="宋体"/>
                <w:kern w:val="0"/>
                <w:sz w:val="21"/>
                <w:szCs w:val="21"/>
                <w:lang w:val="en-US" w:eastAsia="zh-CN"/>
              </w:rPr>
              <w:t>县财政局意见(盖章）</w:t>
            </w:r>
          </w:p>
          <w:p>
            <w:pPr>
              <w:pStyle w:val="14"/>
              <w:widowControl/>
              <w:snapToGrid w:val="0"/>
              <w:jc w:val="both"/>
              <w:rPr>
                <w:rFonts w:hint="eastAsia" w:ascii="宋体" w:hAnsi="宋体" w:cs="宋体"/>
                <w:kern w:val="0"/>
                <w:sz w:val="21"/>
                <w:szCs w:val="21"/>
                <w:lang w:val="en-US" w:eastAsia="zh-CN"/>
              </w:rPr>
            </w:pPr>
          </w:p>
          <w:p>
            <w:pPr>
              <w:pStyle w:val="17"/>
              <w:widowControl/>
              <w:ind w:firstLine="1050" w:firstLineChars="500"/>
              <w:jc w:val="left"/>
              <w:rPr>
                <w:rFonts w:hint="eastAsia" w:eastAsia="宋体"/>
                <w:color w:val="000000"/>
                <w:kern w:val="0"/>
                <w:sz w:val="21"/>
                <w:szCs w:val="21"/>
                <w:lang w:val="en-US" w:eastAsia="zh-CN"/>
              </w:rPr>
            </w:pPr>
            <w:r>
              <w:rPr>
                <w:rFonts w:hint="eastAsia" w:ascii="宋体" w:hAnsi="宋体" w:cs="宋体"/>
                <w:kern w:val="0"/>
                <w:sz w:val="21"/>
                <w:szCs w:val="21"/>
                <w:lang w:val="en-US" w:eastAsia="zh-CN"/>
              </w:rPr>
              <w:t>年    月    日</w:t>
            </w:r>
          </w:p>
        </w:tc>
      </w:tr>
    </w:tbl>
    <w:p>
      <w:pPr>
        <w:pStyle w:val="17"/>
        <w:spacing w:line="540" w:lineRule="exact"/>
        <w:rPr>
          <w:rFonts w:eastAsia="仿宋_GB2312"/>
          <w:color w:val="000000"/>
          <w:sz w:val="28"/>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5"/>
        <w:tblW w:w="13986" w:type="dxa"/>
        <w:tblInd w:w="0" w:type="dxa"/>
        <w:shd w:val="clear" w:color="auto" w:fill="auto"/>
        <w:tblLayout w:type="fixed"/>
        <w:tblCellMar>
          <w:top w:w="0" w:type="dxa"/>
          <w:left w:w="0" w:type="dxa"/>
          <w:bottom w:w="0" w:type="dxa"/>
          <w:right w:w="0" w:type="dxa"/>
        </w:tblCellMar>
      </w:tblPr>
      <w:tblGrid>
        <w:gridCol w:w="3282"/>
        <w:gridCol w:w="2175"/>
        <w:gridCol w:w="2070"/>
        <w:gridCol w:w="1485"/>
        <w:gridCol w:w="1875"/>
        <w:gridCol w:w="3099"/>
      </w:tblGrid>
      <w:tr>
        <w:tblPrEx>
          <w:shd w:val="clear" w:color="auto" w:fill="auto"/>
          <w:tblCellMar>
            <w:top w:w="0" w:type="dxa"/>
            <w:left w:w="0" w:type="dxa"/>
            <w:bottom w:w="0" w:type="dxa"/>
            <w:right w:w="0" w:type="dxa"/>
          </w:tblCellMar>
        </w:tblPrEx>
        <w:trPr>
          <w:trHeight w:val="1337" w:hRule="atLeast"/>
        </w:trPr>
        <w:tc>
          <w:tcPr>
            <w:tcW w:w="1398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8"/>
                <w:szCs w:val="28"/>
                <w:u w:val="none"/>
                <w:lang w:val="en-US" w:eastAsia="zh-CN"/>
              </w:rPr>
            </w:pPr>
            <w:r>
              <w:rPr>
                <w:rFonts w:hint="eastAsia" w:ascii="黑体" w:hAnsi="黑体" w:eastAsia="黑体" w:cs="黑体"/>
                <w:b w:val="0"/>
                <w:bCs w:val="0"/>
                <w:i w:val="0"/>
                <w:color w:val="000000"/>
                <w:sz w:val="32"/>
                <w:szCs w:val="32"/>
                <w:u w:val="none"/>
                <w:lang w:val="en-US" w:eastAsia="zh-CN"/>
              </w:rPr>
              <w:t>上半年工业产值净增量情况企业证明材料</w:t>
            </w:r>
          </w:p>
        </w:tc>
      </w:tr>
      <w:tr>
        <w:tblPrEx>
          <w:tblCellMar>
            <w:top w:w="0" w:type="dxa"/>
            <w:left w:w="0" w:type="dxa"/>
            <w:bottom w:w="0" w:type="dxa"/>
            <w:right w:w="0" w:type="dxa"/>
          </w:tblCellMar>
        </w:tblPrEx>
        <w:trPr>
          <w:trHeight w:val="375" w:hRule="atLeast"/>
        </w:trPr>
        <w:tc>
          <w:tcPr>
            <w:tcW w:w="32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企业名称</w:t>
            </w:r>
          </w:p>
        </w:tc>
        <w:tc>
          <w:tcPr>
            <w:tcW w:w="5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产值完成情况(万元)</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属地</w:t>
            </w:r>
          </w:p>
        </w:tc>
        <w:tc>
          <w:tcPr>
            <w:tcW w:w="3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县统计局</w:t>
            </w:r>
          </w:p>
          <w:p>
            <w:pPr>
              <w:jc w:val="center"/>
              <w:rPr>
                <w:rFonts w:hint="eastAsia"/>
                <w:lang w:val="en-US" w:eastAsia="zh-CN"/>
              </w:rPr>
            </w:pPr>
            <w:r>
              <w:rPr>
                <w:rFonts w:hint="eastAsia" w:ascii="宋体" w:hAnsi="宋体" w:eastAsia="宋体" w:cs="宋体"/>
                <w:i w:val="0"/>
                <w:color w:val="000000"/>
                <w:sz w:val="28"/>
                <w:szCs w:val="28"/>
                <w:u w:val="none"/>
                <w:lang w:val="en-US" w:eastAsia="zh-CN"/>
              </w:rPr>
              <w:t>认定证明</w:t>
            </w:r>
          </w:p>
        </w:tc>
      </w:tr>
      <w:tr>
        <w:tblPrEx>
          <w:tblCellMar>
            <w:top w:w="0" w:type="dxa"/>
            <w:left w:w="0" w:type="dxa"/>
            <w:bottom w:w="0" w:type="dxa"/>
            <w:right w:w="0" w:type="dxa"/>
          </w:tblCellMar>
        </w:tblPrEx>
        <w:trPr>
          <w:trHeight w:val="924" w:hRule="atLeast"/>
        </w:trPr>
        <w:tc>
          <w:tcPr>
            <w:tcW w:w="32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1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1-6月</w:t>
            </w:r>
          </w:p>
        </w:tc>
        <w:tc>
          <w:tcPr>
            <w:tcW w:w="20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同期</w:t>
            </w:r>
          </w:p>
        </w:tc>
        <w:tc>
          <w:tcPr>
            <w:tcW w:w="14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净增量</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342" w:hRule="atLeast"/>
        </w:trPr>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rPr>
          <w:rFonts w:hint="default" w:ascii="仿宋_GB2312" w:eastAsia="仿宋_GB2312"/>
          <w:kern w:val="2"/>
          <w:sz w:val="32"/>
          <w:szCs w:val="32"/>
          <w:lang w:val="en-US" w:eastAsia="zh-CN" w:bidi="ar-SA"/>
        </w:rPr>
        <w:sectPr>
          <w:pgSz w:w="16838" w:h="11906" w:orient="landscape"/>
          <w:pgMar w:top="1803" w:right="1440" w:bottom="1803" w:left="1440" w:header="851" w:footer="992" w:gutter="0"/>
          <w:cols w:space="0" w:num="1"/>
          <w:rtlGutter w:val="0"/>
          <w:docGrid w:type="lines" w:linePitch="319" w:charSpace="0"/>
        </w:sectPr>
      </w:pPr>
    </w:p>
    <w:p>
      <w:pPr>
        <w:pStyle w:val="17"/>
        <w:spacing w:line="540" w:lineRule="exact"/>
        <w:rPr>
          <w:rFonts w:eastAsia="仿宋_GB2312"/>
          <w:color w:val="000000"/>
          <w:sz w:val="28"/>
        </w:rPr>
      </w:pPr>
    </w:p>
    <w:tbl>
      <w:tblPr>
        <w:tblStyle w:val="5"/>
        <w:tblW w:w="10077" w:type="dxa"/>
        <w:jc w:val="center"/>
        <w:tblLayout w:type="fixed"/>
        <w:tblCellMar>
          <w:top w:w="0" w:type="dxa"/>
          <w:left w:w="108" w:type="dxa"/>
          <w:bottom w:w="0" w:type="dxa"/>
          <w:right w:w="108" w:type="dxa"/>
        </w:tblCellMar>
      </w:tblPr>
      <w:tblGrid>
        <w:gridCol w:w="10077"/>
      </w:tblGrid>
      <w:tr>
        <w:trPr>
          <w:trHeight w:val="482"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color w:val="000000"/>
              </w:rPr>
            </w:pPr>
            <w:r>
              <w:rPr>
                <w:rFonts w:eastAsia="黑体"/>
                <w:color w:val="000000"/>
                <w:kern w:val="0"/>
                <w:sz w:val="24"/>
                <w:szCs w:val="24"/>
              </w:rPr>
              <w:t>证明材料（相关材料请列出目录并将相关复印件等附后）</w:t>
            </w:r>
          </w:p>
        </w:tc>
      </w:tr>
      <w:tr>
        <w:tblPrEx>
          <w:tblCellMar>
            <w:top w:w="0" w:type="dxa"/>
            <w:left w:w="108" w:type="dxa"/>
            <w:bottom w:w="0" w:type="dxa"/>
            <w:right w:w="108" w:type="dxa"/>
          </w:tblCellMar>
        </w:tblPrEx>
        <w:trPr>
          <w:trHeight w:val="4526"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top"/>
          </w:tcPr>
          <w:p>
            <w:pPr>
              <w:pStyle w:val="17"/>
              <w:jc w:val="both"/>
              <w:rPr>
                <w:color w:val="000000"/>
                <w:kern w:val="0"/>
                <w:sz w:val="21"/>
                <w:szCs w:val="21"/>
              </w:rPr>
            </w:pPr>
          </w:p>
          <w:p>
            <w:pPr>
              <w:pStyle w:val="17"/>
              <w:jc w:val="both"/>
              <w:rPr>
                <w:color w:val="000000"/>
                <w:kern w:val="0"/>
                <w:sz w:val="21"/>
                <w:szCs w:val="21"/>
              </w:rPr>
            </w:pP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1.项目单位法人营业执照</w:t>
            </w:r>
            <w:r>
              <w:rPr>
                <w:rFonts w:hint="eastAsia" w:ascii="楷体" w:hAnsi="楷体" w:eastAsia="楷体" w:cs="楷体"/>
                <w:color w:val="000000"/>
                <w:kern w:val="0"/>
                <w:sz w:val="24"/>
                <w:szCs w:val="24"/>
                <w:lang w:eastAsia="zh-CN"/>
              </w:rPr>
              <w:t>、开户行复印件</w:t>
            </w:r>
            <w:r>
              <w:rPr>
                <w:rFonts w:hint="eastAsia" w:ascii="楷体" w:hAnsi="楷体" w:eastAsia="楷体" w:cs="楷体"/>
                <w:color w:val="000000"/>
                <w:kern w:val="0"/>
                <w:sz w:val="24"/>
                <w:szCs w:val="24"/>
              </w:rPr>
              <w:t>。</w:t>
            </w:r>
          </w:p>
          <w:p>
            <w:pPr>
              <w:pStyle w:val="20"/>
              <w:tabs>
                <w:tab w:val="left" w:pos="2310"/>
              </w:tabs>
              <w:ind w:firstLine="480" w:firstLineChars="200"/>
              <w:jc w:val="both"/>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2.人民银行出具的企业征信证明。</w:t>
            </w:r>
          </w:p>
          <w:p>
            <w:pPr>
              <w:pStyle w:val="20"/>
              <w:tabs>
                <w:tab w:val="left" w:pos="2310"/>
              </w:tabs>
              <w:ind w:firstLine="480" w:firstLineChars="200"/>
              <w:jc w:val="both"/>
              <w:rPr>
                <w:rFonts w:hint="default"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3.企业完税证明。</w:t>
            </w: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4</w:t>
            </w:r>
            <w:r>
              <w:rPr>
                <w:rFonts w:hint="eastAsia" w:ascii="楷体" w:hAnsi="楷体" w:eastAsia="楷体" w:cs="楷体"/>
                <w:color w:val="000000"/>
                <w:kern w:val="0"/>
                <w:sz w:val="24"/>
                <w:szCs w:val="24"/>
              </w:rPr>
              <w:t>.经会计师事务所审计的项目专项审计报告（需具备防伪标识，相关信息可在吉林省注册会计师协会网站查询）。</w:t>
            </w:r>
          </w:p>
          <w:p>
            <w:pPr>
              <w:pStyle w:val="20"/>
              <w:tabs>
                <w:tab w:val="left" w:pos="2310"/>
              </w:tabs>
              <w:ind w:firstLine="480" w:firstLineChars="2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5</w:t>
            </w:r>
            <w:r>
              <w:rPr>
                <w:rFonts w:hint="eastAsia" w:ascii="楷体" w:hAnsi="楷体" w:eastAsia="楷体" w:cs="楷体"/>
                <w:color w:val="000000"/>
                <w:kern w:val="0"/>
                <w:sz w:val="24"/>
                <w:szCs w:val="24"/>
              </w:rPr>
              <w:t>.其他证明材料。</w:t>
            </w:r>
          </w:p>
          <w:p>
            <w:pPr>
              <w:pStyle w:val="20"/>
              <w:tabs>
                <w:tab w:val="left" w:pos="2310"/>
              </w:tabs>
              <w:ind w:firstLine="420" w:firstLineChars="200"/>
              <w:jc w:val="both"/>
              <w:rPr>
                <w:color w:val="000000"/>
                <w:kern w:val="0"/>
                <w:sz w:val="21"/>
                <w:szCs w:val="21"/>
              </w:rPr>
            </w:pPr>
          </w:p>
        </w:tc>
      </w:tr>
      <w:tr>
        <w:tblPrEx>
          <w:tblCellMar>
            <w:top w:w="0" w:type="dxa"/>
            <w:left w:w="108" w:type="dxa"/>
            <w:bottom w:w="0" w:type="dxa"/>
            <w:right w:w="108" w:type="dxa"/>
          </w:tblCellMar>
        </w:tblPrEx>
        <w:trPr>
          <w:trHeight w:val="12933" w:hRule="atLeast"/>
          <w:jc w:val="center"/>
        </w:trPr>
        <w:tc>
          <w:tcPr>
            <w:tcW w:w="10077" w:type="dxa"/>
            <w:tcBorders>
              <w:top w:val="single" w:color="auto" w:sz="4" w:space="0"/>
              <w:left w:val="single" w:color="auto" w:sz="4" w:space="0"/>
              <w:bottom w:val="single" w:color="auto" w:sz="4" w:space="0"/>
              <w:right w:val="single" w:color="auto" w:sz="4" w:space="0"/>
            </w:tcBorders>
            <w:noWrap w:val="0"/>
            <w:vAlign w:val="center"/>
          </w:tcPr>
          <w:p>
            <w:pPr>
              <w:pStyle w:val="17"/>
              <w:widowControl/>
              <w:jc w:val="center"/>
              <w:rPr>
                <w:rFonts w:eastAsia="黑体"/>
                <w:color w:val="000000"/>
                <w:kern w:val="0"/>
                <w:sz w:val="40"/>
                <w:szCs w:val="40"/>
              </w:rPr>
            </w:pPr>
            <w:r>
              <w:rPr>
                <w:rFonts w:eastAsia="黑体"/>
                <w:color w:val="000000"/>
                <w:kern w:val="0"/>
                <w:sz w:val="40"/>
                <w:szCs w:val="40"/>
              </w:rPr>
              <w:t>声  明</w:t>
            </w:r>
          </w:p>
          <w:p>
            <w:pPr>
              <w:pStyle w:val="17"/>
              <w:ind w:firstLine="560" w:firstLineChars="200"/>
              <w:rPr>
                <w:rFonts w:eastAsia="黑体"/>
                <w:color w:val="000000"/>
                <w:sz w:val="28"/>
                <w:szCs w:val="28"/>
              </w:rPr>
            </w:pPr>
          </w:p>
          <w:p>
            <w:pPr>
              <w:pStyle w:val="17"/>
              <w:ind w:firstLine="840" w:firstLineChars="300"/>
              <w:rPr>
                <w:color w:val="000000"/>
              </w:rPr>
            </w:pPr>
            <w:r>
              <w:rPr>
                <w:rFonts w:eastAsia="黑体"/>
                <w:color w:val="000000"/>
                <w:sz w:val="28"/>
                <w:szCs w:val="28"/>
              </w:rPr>
              <w:t>本项目责任人和责任单位承诺：项目申报书所有信息准确，所有承诺诚信可靠。如有失实，愿意承担相关责任。</w:t>
            </w: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jc w:val="center"/>
              <w:rPr>
                <w:color w:val="000000"/>
              </w:rPr>
            </w:pPr>
          </w:p>
          <w:p>
            <w:pPr>
              <w:pStyle w:val="17"/>
              <w:rPr>
                <w:color w:val="000000"/>
              </w:rPr>
            </w:pPr>
            <w:r>
              <w:rPr>
                <w:color w:val="000000"/>
              </w:rPr>
              <w:t xml:space="preserve">                      </w:t>
            </w:r>
          </w:p>
          <w:p>
            <w:pPr>
              <w:pStyle w:val="17"/>
              <w:ind w:firstLine="2100" w:firstLineChars="1000"/>
              <w:rPr>
                <w:rFonts w:eastAsia="仿宋_GB2312"/>
                <w:color w:val="000000"/>
                <w:sz w:val="24"/>
              </w:rPr>
            </w:pPr>
            <w:r>
              <w:rPr>
                <w:color w:val="000000"/>
              </w:rPr>
              <w:t xml:space="preserve"> </w:t>
            </w:r>
            <w:r>
              <w:rPr>
                <w:rFonts w:hint="eastAsia"/>
                <w:color w:val="000000"/>
                <w:lang w:val="en-US" w:eastAsia="zh-CN"/>
              </w:rPr>
              <w:t xml:space="preserve">           </w:t>
            </w:r>
            <w:r>
              <w:rPr>
                <w:color w:val="000000"/>
                <w:sz w:val="24"/>
              </w:rPr>
              <w:t xml:space="preserve">     </w:t>
            </w:r>
            <w:r>
              <w:rPr>
                <w:rFonts w:hint="eastAsia" w:eastAsia="仿宋_GB2312"/>
                <w:color w:val="000000"/>
                <w:sz w:val="24"/>
                <w:lang w:eastAsia="zh-CN"/>
              </w:rPr>
              <w:t>申报企业</w:t>
            </w:r>
            <w:r>
              <w:rPr>
                <w:rFonts w:eastAsia="仿宋_GB2312"/>
                <w:color w:val="000000"/>
                <w:sz w:val="24"/>
              </w:rPr>
              <w:t>负责人签字：</w:t>
            </w:r>
          </w:p>
          <w:p>
            <w:pPr>
              <w:pStyle w:val="17"/>
              <w:ind w:firstLine="2400" w:firstLineChars="1000"/>
              <w:rPr>
                <w:rFonts w:eastAsia="仿宋_GB2312"/>
                <w:color w:val="000000"/>
                <w:sz w:val="24"/>
              </w:rPr>
            </w:pPr>
          </w:p>
          <w:p>
            <w:pPr>
              <w:pStyle w:val="17"/>
              <w:ind w:firstLine="2400" w:firstLineChars="1000"/>
              <w:rPr>
                <w:rFonts w:eastAsia="仿宋_GB2312"/>
                <w:color w:val="000000"/>
                <w:sz w:val="24"/>
              </w:rPr>
            </w:pPr>
          </w:p>
          <w:p>
            <w:pPr>
              <w:pStyle w:val="17"/>
              <w:ind w:firstLine="3240" w:firstLineChars="1350"/>
              <w:rPr>
                <w:rFonts w:eastAsia="仿宋_GB2312"/>
                <w:color w:val="000000"/>
                <w:sz w:val="24"/>
              </w:rPr>
            </w:pPr>
            <w:r>
              <w:rPr>
                <w:rFonts w:eastAsia="仿宋_GB2312"/>
                <w:color w:val="000000"/>
                <w:sz w:val="24"/>
              </w:rPr>
              <w:t xml:space="preserve">　 </w:t>
            </w:r>
          </w:p>
          <w:p>
            <w:pPr>
              <w:pStyle w:val="17"/>
              <w:ind w:firstLine="3960" w:firstLineChars="1650"/>
              <w:rPr>
                <w:rFonts w:eastAsia="仿宋_GB2312"/>
                <w:color w:val="000000"/>
                <w:sz w:val="24"/>
              </w:rPr>
            </w:pPr>
            <w:r>
              <w:rPr>
                <w:rFonts w:hint="eastAsia" w:eastAsia="仿宋_GB2312"/>
                <w:color w:val="000000"/>
                <w:sz w:val="24"/>
                <w:lang w:eastAsia="zh-CN"/>
              </w:rPr>
              <w:t>申报</w:t>
            </w:r>
            <w:r>
              <w:rPr>
                <w:rFonts w:eastAsia="仿宋_GB2312"/>
                <w:color w:val="000000"/>
                <w:sz w:val="24"/>
              </w:rPr>
              <w:t>责任单位法定代表人签字：</w:t>
            </w:r>
          </w:p>
          <w:p>
            <w:pPr>
              <w:pStyle w:val="17"/>
              <w:ind w:firstLine="4320" w:firstLineChars="1800"/>
              <w:rPr>
                <w:rFonts w:eastAsia="仿宋_GB2312"/>
                <w:color w:val="000000"/>
                <w:sz w:val="24"/>
              </w:rPr>
            </w:pPr>
            <w:r>
              <w:rPr>
                <w:rFonts w:eastAsia="仿宋_GB2312"/>
                <w:color w:val="000000"/>
                <w:sz w:val="24"/>
              </w:rPr>
              <w:t xml:space="preserve">       </w:t>
            </w:r>
          </w:p>
          <w:p>
            <w:pPr>
              <w:pStyle w:val="17"/>
              <w:ind w:firstLine="4320" w:firstLineChars="1800"/>
              <w:rPr>
                <w:rFonts w:eastAsia="仿宋_GB2312"/>
                <w:color w:val="000000"/>
                <w:sz w:val="24"/>
              </w:rPr>
            </w:pPr>
            <w:r>
              <w:rPr>
                <w:rFonts w:eastAsia="仿宋_GB2312"/>
                <w:color w:val="000000"/>
                <w:sz w:val="24"/>
              </w:rPr>
              <w:t xml:space="preserve">            </w:t>
            </w:r>
          </w:p>
          <w:p>
            <w:pPr>
              <w:pStyle w:val="17"/>
              <w:ind w:firstLine="5760" w:firstLineChars="2400"/>
              <w:rPr>
                <w:rFonts w:eastAsia="仿宋_GB2312"/>
                <w:color w:val="000000"/>
                <w:sz w:val="24"/>
              </w:rPr>
            </w:pPr>
            <w:r>
              <w:rPr>
                <w:rFonts w:eastAsia="仿宋_GB2312"/>
                <w:color w:val="000000"/>
                <w:sz w:val="24"/>
              </w:rPr>
              <w:t xml:space="preserve">年   </w:t>
            </w:r>
            <w:r>
              <w:rPr>
                <w:rFonts w:hint="eastAsia" w:eastAsia="仿宋_GB2312"/>
                <w:color w:val="000000"/>
                <w:sz w:val="24"/>
                <w:lang w:val="en-US" w:eastAsia="zh-CN"/>
              </w:rPr>
              <w:t xml:space="preserve">   </w:t>
            </w:r>
            <w:r>
              <w:rPr>
                <w:rFonts w:eastAsia="仿宋_GB2312"/>
                <w:color w:val="000000"/>
                <w:sz w:val="24"/>
              </w:rPr>
              <w:t xml:space="preserve">月   </w:t>
            </w:r>
            <w:r>
              <w:rPr>
                <w:rFonts w:hint="eastAsia" w:eastAsia="仿宋_GB2312"/>
                <w:color w:val="000000"/>
                <w:sz w:val="24"/>
                <w:lang w:val="en-US" w:eastAsia="zh-CN"/>
              </w:rPr>
              <w:t xml:space="preserve">   </w:t>
            </w:r>
            <w:r>
              <w:rPr>
                <w:rFonts w:eastAsia="仿宋_GB2312"/>
                <w:color w:val="000000"/>
                <w:sz w:val="24"/>
              </w:rPr>
              <w:t>日</w:t>
            </w:r>
          </w:p>
          <w:p>
            <w:pPr>
              <w:pStyle w:val="17"/>
              <w:ind w:firstLine="2400" w:firstLineChars="1000"/>
              <w:rPr>
                <w:rFonts w:eastAsia="仿宋_GB2312"/>
                <w:color w:val="000000"/>
                <w:sz w:val="24"/>
              </w:rPr>
            </w:pPr>
          </w:p>
          <w:p>
            <w:pPr>
              <w:pStyle w:val="17"/>
              <w:jc w:val="center"/>
              <w:rPr>
                <w:rFonts w:eastAsia="仿宋_GB2312"/>
                <w:color w:val="000000"/>
                <w:sz w:val="24"/>
              </w:rPr>
            </w:pP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color w:val="000000"/>
                <w:sz w:val="24"/>
              </w:rPr>
              <w:tab/>
            </w:r>
          </w:p>
          <w:p>
            <w:pPr>
              <w:pStyle w:val="17"/>
              <w:jc w:val="center"/>
              <w:rPr>
                <w:rFonts w:eastAsia="仿宋_GB2312"/>
                <w:color w:val="000000"/>
                <w:sz w:val="24"/>
              </w:rPr>
            </w:pPr>
          </w:p>
          <w:p>
            <w:pPr>
              <w:pStyle w:val="17"/>
              <w:jc w:val="center"/>
              <w:rPr>
                <w:rFonts w:eastAsia="仿宋_GB2312"/>
                <w:color w:val="000000"/>
                <w:sz w:val="24"/>
              </w:rPr>
            </w:pPr>
          </w:p>
          <w:p>
            <w:pPr>
              <w:pStyle w:val="17"/>
              <w:widowControl/>
              <w:jc w:val="left"/>
              <w:rPr>
                <w:rFonts w:eastAsia="仿宋_GB2312"/>
                <w:color w:val="000000"/>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0000FF"/>
          <w:sz w:val="32"/>
          <w:szCs w:val="32"/>
          <w:highlight w:val="none"/>
          <w:lang w:val="en-US" w:eastAsia="zh-CN"/>
        </w:rPr>
      </w:pPr>
    </w:p>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项目绩效目标申报表</w:t>
      </w:r>
    </w:p>
    <w:p>
      <w:pPr>
        <w:jc w:val="center"/>
        <w:rPr>
          <w:rFonts w:hint="eastAsia" w:ascii="方正小标宋_GBK" w:hAnsi="黑体" w:eastAsia="方正小标宋_GBK"/>
          <w:sz w:val="28"/>
          <w:szCs w:val="28"/>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w:t>
      </w:r>
      <w:r>
        <w:rPr>
          <w:rFonts w:hint="eastAsia" w:ascii="仿宋_GB2312" w:hAnsi="黑体" w:eastAsia="仿宋_GB2312"/>
          <w:sz w:val="24"/>
        </w:rPr>
        <w:t xml:space="preserve"> 填报日期：    </w:t>
      </w:r>
      <w:r>
        <w:rPr>
          <w:rFonts w:hint="eastAsia" w:ascii="方正小标宋_GBK" w:hAnsi="黑体" w:eastAsia="方正小标宋_GBK"/>
          <w:sz w:val="28"/>
          <w:szCs w:val="28"/>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701"/>
        <w:gridCol w:w="2020"/>
        <w:gridCol w:w="202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项目单位</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项目名称</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项目期</w:t>
            </w:r>
          </w:p>
        </w:tc>
        <w:tc>
          <w:tcPr>
            <w:tcW w:w="776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项目资金</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专项资金类型</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黑体" w:eastAsia="仿宋_GB2312"/>
                <w:sz w:val="24"/>
              </w:rPr>
            </w:pPr>
            <w:r>
              <w:rPr>
                <w:rFonts w:hint="eastAsia" w:ascii="仿宋_GB2312" w:hAnsi="黑体" w:eastAsia="仿宋_GB2312"/>
                <w:sz w:val="24"/>
              </w:rPr>
              <w:t>□因素法            □项目法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7"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项目获批额度</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r>
              <w:rPr>
                <w:rFonts w:hint="eastAsia" w:ascii="仿宋_GB2312" w:hAnsi="黑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41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绩效目标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年度目标</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长期目标</w:t>
            </w:r>
          </w:p>
        </w:tc>
        <w:tc>
          <w:tcPr>
            <w:tcW w:w="6062"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restart"/>
            <w:tcBorders>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绩效指标</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一级指标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二级指标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三级指标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产出指标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数量指标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质量指标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时效指标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成本指标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效果指标</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经济效益指标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社会效益指标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生态效益指标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可持续影响指标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tcBorders>
              <w:left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170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黑体" w:eastAsia="仿宋_GB2312"/>
                <w:sz w:val="24"/>
              </w:rPr>
            </w:pPr>
            <w:r>
              <w:rPr>
                <w:rFonts w:hint="eastAsia" w:ascii="仿宋_GB2312" w:hAnsi="黑体" w:eastAsia="仿宋_GB2312"/>
                <w:sz w:val="24"/>
              </w:rPr>
              <w:t>服务对象满意度指标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pPr>
              <w:ind w:firstLine="1080" w:firstLineChars="450"/>
              <w:jc w:val="left"/>
              <w:rPr>
                <w:rFonts w:hint="eastAsia" w:ascii="仿宋_GB2312" w:hAnsi="黑体" w:eastAsia="仿宋_GB2312"/>
                <w:sz w:val="24"/>
              </w:rPr>
            </w:pPr>
          </w:p>
        </w:tc>
      </w:tr>
    </w:tbl>
    <w:p>
      <w:pPr>
        <w:jc w:val="center"/>
        <w:rPr>
          <w:rFonts w:hint="eastAsia" w:ascii="方正小标宋_GBK" w:hAnsi="黑体"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0000FF"/>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left"/>
        <w:textAlignment w:val="auto"/>
        <w:rPr>
          <w:rFonts w:hint="default" w:ascii="仿宋_GB2312" w:eastAsia="仿宋_GB2312"/>
          <w:kern w:val="2"/>
          <w:sz w:val="32"/>
          <w:szCs w:val="32"/>
          <w:lang w:val="en-US" w:eastAsia="zh-CN" w:bidi="ar-SA"/>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rPr>
        <w:rFonts w:hint="eastAsia" w:ascii="仿宋_GB2312" w:hAnsi="仿宋_GB2312" w:eastAsia="仿宋_GB2312"/>
        <w:sz w:val="28"/>
      </w:rPr>
    </w:pPr>
    <w:r>
      <w:rPr>
        <w:rFonts w:hint="eastAsia" w:ascii="仿宋_GB2312" w:hAnsi="仿宋_GB2312" w:eastAsia="仿宋_GB2312"/>
        <w:sz w:val="28"/>
      </w:rPr>
      <w:fldChar w:fldCharType="begin"/>
    </w:r>
    <w:r>
      <w:rPr>
        <w:rStyle w:val="7"/>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7"/>
        <w:rFonts w:ascii="仿宋_GB2312" w:hAnsi="仿宋_GB2312" w:eastAsia="仿宋_GB2312"/>
        <w:sz w:val="28"/>
      </w:rPr>
      <w:t>- 1 -</w:t>
    </w:r>
    <w:r>
      <w:rPr>
        <w:rFonts w:hint="eastAsia" w:ascii="仿宋_GB2312" w:hAnsi="仿宋_GB2312" w:eastAsia="仿宋_GB2312"/>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F4C63"/>
    <w:multiLevelType w:val="singleLevel"/>
    <w:tmpl w:val="568F4C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66C46"/>
    <w:rsid w:val="03A87788"/>
    <w:rsid w:val="06552550"/>
    <w:rsid w:val="08182D2D"/>
    <w:rsid w:val="0A6749FB"/>
    <w:rsid w:val="16263084"/>
    <w:rsid w:val="163002E2"/>
    <w:rsid w:val="17835960"/>
    <w:rsid w:val="19651EF1"/>
    <w:rsid w:val="1AE60343"/>
    <w:rsid w:val="1DFA67C8"/>
    <w:rsid w:val="294B4686"/>
    <w:rsid w:val="32586D87"/>
    <w:rsid w:val="32986AA9"/>
    <w:rsid w:val="3AE96469"/>
    <w:rsid w:val="3CC50F8A"/>
    <w:rsid w:val="3FD55988"/>
    <w:rsid w:val="42F63BA6"/>
    <w:rsid w:val="4A142492"/>
    <w:rsid w:val="60366C46"/>
    <w:rsid w:val="6940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unhideWhenUsed/>
    <w:qFormat/>
    <w:uiPriority w:val="99"/>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1">
    <w:name w:val="glyright3_ly"/>
    <w:basedOn w:val="6"/>
    <w:qFormat/>
    <w:uiPriority w:val="0"/>
    <w:rPr>
      <w:shd w:val="clear" w:fill="EDEDED"/>
    </w:rPr>
  </w:style>
  <w:style w:type="character" w:customStyle="1" w:styleId="12">
    <w:name w:val="zwfg"/>
    <w:basedOn w:val="6"/>
    <w:qFormat/>
    <w:uiPriority w:val="0"/>
    <w:rPr>
      <w:color w:val="000000"/>
      <w:sz w:val="24"/>
      <w:szCs w:val="24"/>
    </w:rPr>
  </w:style>
  <w:style w:type="paragraph" w:customStyle="1" w:styleId="13">
    <w:name w:val="UserStyle_43"/>
    <w:qFormat/>
    <w:uiPriority w:val="0"/>
    <w:pPr>
      <w:jc w:val="both"/>
      <w:textAlignment w:val="baseline"/>
    </w:pPr>
    <w:rPr>
      <w:rFonts w:ascii="Times New Roman" w:hAnsi="Times New Roman" w:eastAsia="宋体" w:cs="Arial"/>
      <w:kern w:val="2"/>
      <w:sz w:val="21"/>
      <w:szCs w:val="24"/>
      <w:lang w:val="en-US" w:eastAsia="zh-CN" w:bidi="ar-SA"/>
    </w:rPr>
  </w:style>
  <w:style w:type="paragraph" w:customStyle="1" w:styleId="14">
    <w:name w:val="正文 New"/>
    <w:next w:val="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文本 New"/>
    <w:basedOn w:val="14"/>
    <w:qFormat/>
    <w:uiPriority w:val="0"/>
    <w:rPr>
      <w:rFonts w:ascii="Times New Roman" w:hAnsi="Times New Roman" w:cs="Times New Roman"/>
      <w:kern w:val="0"/>
      <w:sz w:val="18"/>
      <w:szCs w:val="20"/>
    </w:rPr>
  </w:style>
  <w:style w:type="paragraph" w:customStyle="1" w:styleId="16">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7">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0">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2021-11-08T02:33:00Z</dcterms:created>
  <dc:creator>刘美辰</dc:creator>
  <cp:lastModifiedBy>狸狸</cp:lastModifiedBy>
  <dcterms:modified xsi:type="dcterms:W3CDTF">2021-11-29T07:21:54Z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0E5C1BCF74504443B51BA1886E4BB08D</vt:lpwstr>
  </property>
</Properties>
</file>